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pPr w:leftFromText="180" w:rightFromText="180" w:vertAnchor="text" w:horzAnchor="margin" w:tblpY="38"/>
        <w:tblW w:w="90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74"/>
        <w:gridCol w:w="6165"/>
      </w:tblGrid>
      <w:tr w:rsidR="000A0B39" w:rsidRPr="002C2D31" w14:paraId="2685DD22" w14:textId="77777777" w:rsidTr="000A0B39">
        <w:trPr>
          <w:trHeight w:hRule="exact" w:val="1129"/>
        </w:trPr>
        <w:tc>
          <w:tcPr>
            <w:tcW w:w="2874" w:type="dxa"/>
            <w:vAlign w:val="center"/>
          </w:tcPr>
          <w:p w14:paraId="20699573" w14:textId="77777777" w:rsidR="000A0B39" w:rsidRPr="002C2D31" w:rsidRDefault="000A0B39" w:rsidP="000A0B3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2C2D31">
              <w:rPr>
                <w:rFonts w:ascii="Times New Roman" w:hAnsi="Times New Roman"/>
                <w:noProof/>
                <w:lang w:eastAsia="hr-HR"/>
              </w:rPr>
              <w:drawing>
                <wp:anchor distT="0" distB="0" distL="36195" distR="0" simplePos="0" relativeHeight="251658240" behindDoc="1" locked="0" layoutInCell="1" allowOverlap="1" wp14:anchorId="0748C19B" wp14:editId="0D381221">
                  <wp:simplePos x="0" y="0"/>
                  <wp:positionH relativeFrom="column">
                    <wp:posOffset>664845</wp:posOffset>
                  </wp:positionH>
                  <wp:positionV relativeFrom="paragraph">
                    <wp:posOffset>-282575</wp:posOffset>
                  </wp:positionV>
                  <wp:extent cx="219710" cy="287655"/>
                  <wp:effectExtent l="19050" t="0" r="8890" b="0"/>
                  <wp:wrapTopAndBottom/>
                  <wp:docPr id="10" name="Picture 10" descr="Grb RH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 RH.pn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710" cy="287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C2D31">
              <w:rPr>
                <w:rFonts w:ascii="Times New Roman" w:hAnsi="Times New Roman"/>
              </w:rPr>
              <w:ptab w:relativeTo="margin" w:alignment="left" w:leader="none"/>
            </w:r>
            <w:r w:rsidRPr="002C2D31">
              <w:rPr>
                <w:rFonts w:ascii="Times New Roman" w:hAnsi="Times New Roman"/>
              </w:rPr>
              <w:ptab w:relativeTo="margin" w:alignment="left" w:leader="none"/>
            </w:r>
            <w:r w:rsidRPr="002C2D31">
              <w:rPr>
                <w:rFonts w:ascii="Times New Roman" w:hAnsi="Times New Roman"/>
              </w:rPr>
              <w:t>REPUBLIKA HRVATSKA</w:t>
            </w:r>
          </w:p>
          <w:p w14:paraId="0D972AEE" w14:textId="77777777" w:rsidR="000A0B39" w:rsidRPr="002C2D31" w:rsidRDefault="000A0B39" w:rsidP="000A0B3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2C2D31">
              <w:rPr>
                <w:rFonts w:ascii="Times New Roman" w:hAnsi="Times New Roman"/>
              </w:rPr>
              <w:t>KARLOVAČKA ŽUPANIJA</w:t>
            </w:r>
          </w:p>
          <w:p w14:paraId="7B56B13E" w14:textId="77777777" w:rsidR="000A0B39" w:rsidRPr="002C2D31" w:rsidRDefault="000A0B39" w:rsidP="000A0B3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</w:p>
        </w:tc>
        <w:tc>
          <w:tcPr>
            <w:tcW w:w="6165" w:type="dxa"/>
            <w:vMerge w:val="restart"/>
            <w:vAlign w:val="center"/>
          </w:tcPr>
          <w:p w14:paraId="47DA8DFC" w14:textId="77777777" w:rsidR="000A0B39" w:rsidRPr="002C2D31" w:rsidRDefault="000A0B39" w:rsidP="000A0B39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/>
                <w:noProof/>
                <w:sz w:val="18"/>
                <w:szCs w:val="18"/>
              </w:rPr>
            </w:pPr>
          </w:p>
        </w:tc>
      </w:tr>
      <w:tr w:rsidR="000A0B39" w:rsidRPr="002C2D31" w14:paraId="26B4F5DC" w14:textId="77777777" w:rsidTr="004E4036">
        <w:trPr>
          <w:trHeight w:val="437"/>
        </w:trPr>
        <w:tc>
          <w:tcPr>
            <w:tcW w:w="2874" w:type="dxa"/>
            <w:vAlign w:val="center"/>
          </w:tcPr>
          <w:p w14:paraId="788119FF" w14:textId="1461F32C" w:rsidR="000A0B39" w:rsidRPr="002C2D31" w:rsidRDefault="000A0B39" w:rsidP="004E4036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2C2D31">
              <w:rPr>
                <w:rFonts w:ascii="Times New Roman" w:hAnsi="Times New Roman"/>
                <w:noProof/>
                <w:color w:val="000000"/>
                <w:lang w:eastAsia="hr-HR"/>
              </w:rPr>
              <w:drawing>
                <wp:anchor distT="0" distB="0" distL="36195" distR="0" simplePos="0" relativeHeight="251658241" behindDoc="1" locked="0" layoutInCell="1" allowOverlap="0" wp14:anchorId="3B1C4605" wp14:editId="46B6F2FA">
                  <wp:simplePos x="0" y="0"/>
                  <wp:positionH relativeFrom="column">
                    <wp:posOffset>-111760</wp:posOffset>
                  </wp:positionH>
                  <wp:positionV relativeFrom="paragraph">
                    <wp:posOffset>-635</wp:posOffset>
                  </wp:positionV>
                  <wp:extent cx="307975" cy="361315"/>
                  <wp:effectExtent l="19050" t="0" r="0" b="0"/>
                  <wp:wrapThrough wrapText="bothSides">
                    <wp:wrapPolygon edited="0">
                      <wp:start x="-1336" y="0"/>
                      <wp:lineTo x="-1336" y="20499"/>
                      <wp:lineTo x="21377" y="20499"/>
                      <wp:lineTo x="21377" y="0"/>
                      <wp:lineTo x="-1336" y="0"/>
                    </wp:wrapPolygon>
                  </wp:wrapThrough>
                  <wp:docPr id="12" name="Picture 4" descr="Grb-boj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-boj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975" cy="361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C2D31">
              <w:rPr>
                <w:rFonts w:ascii="Times New Roman" w:hAnsi="Times New Roman"/>
              </w:rPr>
              <w:t>GRAD KARLOVAC</w:t>
            </w:r>
          </w:p>
        </w:tc>
        <w:tc>
          <w:tcPr>
            <w:tcW w:w="6165" w:type="dxa"/>
            <w:vMerge/>
            <w:vAlign w:val="center"/>
          </w:tcPr>
          <w:p w14:paraId="0BCF31C4" w14:textId="77777777" w:rsidR="000A0B39" w:rsidRPr="002C2D31" w:rsidRDefault="000A0B39" w:rsidP="000A0B39">
            <w:pPr>
              <w:autoSpaceDE w:val="0"/>
              <w:autoSpaceDN w:val="0"/>
              <w:adjustRightInd w:val="0"/>
              <w:rPr>
                <w:rFonts w:ascii="Times New Roman" w:hAnsi="Times New Roman"/>
                <w:noProof/>
                <w:color w:val="000000"/>
                <w:sz w:val="18"/>
                <w:szCs w:val="20"/>
              </w:rPr>
            </w:pPr>
          </w:p>
        </w:tc>
      </w:tr>
    </w:tbl>
    <w:p w14:paraId="548BA008" w14:textId="45A083F2" w:rsidR="00E2048B" w:rsidRDefault="000A0B39" w:rsidP="00E2048B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GRADSKO VIJEĆE</w:t>
      </w:r>
    </w:p>
    <w:p w14:paraId="2FF03792" w14:textId="62F533D4" w:rsidR="000A0B39" w:rsidRDefault="000A0B39" w:rsidP="00E2048B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KLASA: </w:t>
      </w:r>
    </w:p>
    <w:p w14:paraId="6538D839" w14:textId="680F5BF7" w:rsidR="000A0B39" w:rsidRPr="00611A5D" w:rsidRDefault="000A0B39" w:rsidP="00E2048B">
      <w:pPr>
        <w:spacing w:after="0"/>
        <w:rPr>
          <w:rFonts w:ascii="Times New Roman" w:hAnsi="Times New Roman"/>
          <w:vanish/>
        </w:rPr>
      </w:pPr>
      <w:r>
        <w:rPr>
          <w:rFonts w:ascii="Times New Roman" w:hAnsi="Times New Roman"/>
        </w:rPr>
        <w:t>URBROJ:</w:t>
      </w:r>
    </w:p>
    <w:p w14:paraId="0F967B88" w14:textId="77777777" w:rsidR="00E2048B" w:rsidRPr="00611A5D" w:rsidRDefault="00E2048B" w:rsidP="00E2048B">
      <w:pPr>
        <w:spacing w:after="0" w:line="240" w:lineRule="auto"/>
        <w:jc w:val="both"/>
        <w:rPr>
          <w:rFonts w:ascii="Times New Roman" w:eastAsia="Times New Roman" w:hAnsi="Times New Roman"/>
          <w:lang w:eastAsia="hr-HR"/>
        </w:rPr>
      </w:pPr>
    </w:p>
    <w:p w14:paraId="2BD8BBF8" w14:textId="0C3E7C11" w:rsidR="00DF732A" w:rsidRDefault="00DF732A" w:rsidP="00DF732A">
      <w:p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>Karlovac, dana 1</w:t>
      </w:r>
      <w:r w:rsidR="00941C38">
        <w:rPr>
          <w:rFonts w:ascii="Times New Roman" w:hAnsi="Times New Roman"/>
        </w:rPr>
        <w:t>6</w:t>
      </w:r>
      <w:r>
        <w:rPr>
          <w:rFonts w:ascii="Times New Roman" w:hAnsi="Times New Roman"/>
        </w:rPr>
        <w:t>. listopada 2025.</w:t>
      </w:r>
      <w:r w:rsidRPr="00611A5D">
        <w:rPr>
          <w:rFonts w:ascii="Times New Roman" w:hAnsi="Times New Roman"/>
        </w:rPr>
        <w:t xml:space="preserve"> godine</w:t>
      </w:r>
    </w:p>
    <w:p w14:paraId="689C9F78" w14:textId="77777777" w:rsidR="00DF732A" w:rsidRDefault="00DF732A" w:rsidP="00DF732A">
      <w:pPr>
        <w:spacing w:after="0" w:line="240" w:lineRule="auto"/>
        <w:rPr>
          <w:rFonts w:ascii="Times New Roman" w:eastAsia="Times New Roman" w:hAnsi="Times New Roman"/>
          <w:lang w:eastAsia="hr-HR"/>
        </w:rPr>
      </w:pPr>
    </w:p>
    <w:p w14:paraId="0B6317E6" w14:textId="53C17D75" w:rsidR="00644291" w:rsidRDefault="00644291" w:rsidP="00BD020D">
      <w:pPr>
        <w:spacing w:after="0" w:line="240" w:lineRule="auto"/>
        <w:jc w:val="right"/>
        <w:rPr>
          <w:rFonts w:ascii="Times New Roman" w:eastAsia="Times New Roman" w:hAnsi="Times New Roman"/>
          <w:lang w:eastAsia="hr-HR"/>
        </w:rPr>
      </w:pPr>
      <w:r w:rsidRPr="00611A5D">
        <w:rPr>
          <w:rFonts w:ascii="Times New Roman" w:eastAsia="Times New Roman" w:hAnsi="Times New Roman"/>
          <w:lang w:eastAsia="hr-HR"/>
        </w:rPr>
        <w:t xml:space="preserve">P R I J E D L O G </w:t>
      </w:r>
    </w:p>
    <w:p w14:paraId="52009513" w14:textId="77777777" w:rsidR="00567D82" w:rsidRDefault="00567D82" w:rsidP="00BD020D">
      <w:pPr>
        <w:spacing w:after="0" w:line="240" w:lineRule="auto"/>
        <w:rPr>
          <w:rFonts w:ascii="Times New Roman" w:eastAsia="Times New Roman" w:hAnsi="Times New Roman"/>
          <w:color w:val="EE0000"/>
          <w:lang w:eastAsia="hr-HR"/>
        </w:rPr>
      </w:pPr>
    </w:p>
    <w:p w14:paraId="4DCBE589" w14:textId="41B30177" w:rsidR="00E2048B" w:rsidRPr="00611A5D" w:rsidRDefault="00E2048B" w:rsidP="00E2048B">
      <w:pPr>
        <w:spacing w:after="0" w:line="240" w:lineRule="auto"/>
        <w:jc w:val="both"/>
        <w:rPr>
          <w:rFonts w:ascii="Times New Roman" w:eastAsia="Times New Roman" w:hAnsi="Times New Roman"/>
          <w:lang w:eastAsia="hr-HR"/>
        </w:rPr>
      </w:pPr>
      <w:r w:rsidRPr="00611A5D">
        <w:rPr>
          <w:rFonts w:ascii="Times New Roman" w:eastAsia="Times New Roman" w:hAnsi="Times New Roman"/>
          <w:lang w:eastAsia="hr-HR"/>
        </w:rPr>
        <w:t>Na temelju članka 12.</w:t>
      </w:r>
      <w:r w:rsidR="00F47646" w:rsidRPr="00611A5D">
        <w:rPr>
          <w:rFonts w:ascii="Times New Roman" w:eastAsia="Times New Roman" w:hAnsi="Times New Roman"/>
          <w:lang w:eastAsia="hr-HR"/>
        </w:rPr>
        <w:t>,</w:t>
      </w:r>
      <w:r w:rsidRPr="00611A5D">
        <w:rPr>
          <w:rFonts w:ascii="Times New Roman" w:eastAsia="Times New Roman" w:hAnsi="Times New Roman"/>
          <w:lang w:eastAsia="hr-HR"/>
        </w:rPr>
        <w:t xml:space="preserve"> stavka 2</w:t>
      </w:r>
      <w:r w:rsidR="00F1301B">
        <w:rPr>
          <w:rFonts w:ascii="Times New Roman" w:eastAsia="Times New Roman" w:hAnsi="Times New Roman"/>
          <w:lang w:eastAsia="hr-HR"/>
        </w:rPr>
        <w:t>.</w:t>
      </w:r>
      <w:r w:rsidRPr="00611A5D">
        <w:rPr>
          <w:rFonts w:ascii="Times New Roman" w:eastAsia="Times New Roman" w:hAnsi="Times New Roman"/>
          <w:lang w:eastAsia="hr-HR"/>
        </w:rPr>
        <w:t>, članka 13.</w:t>
      </w:r>
      <w:r w:rsidR="0004044C" w:rsidRPr="00611A5D">
        <w:rPr>
          <w:rFonts w:ascii="Times New Roman" w:eastAsia="Times New Roman" w:hAnsi="Times New Roman"/>
          <w:lang w:eastAsia="hr-HR"/>
        </w:rPr>
        <w:t xml:space="preserve"> </w:t>
      </w:r>
      <w:r w:rsidR="000B6015" w:rsidRPr="00611A5D">
        <w:rPr>
          <w:rFonts w:ascii="Times New Roman" w:eastAsia="Times New Roman" w:hAnsi="Times New Roman"/>
          <w:lang w:eastAsia="hr-HR"/>
        </w:rPr>
        <w:t>te</w:t>
      </w:r>
      <w:r w:rsidRPr="00611A5D">
        <w:rPr>
          <w:rFonts w:ascii="Times New Roman" w:eastAsia="Times New Roman" w:hAnsi="Times New Roman"/>
          <w:lang w:eastAsia="hr-HR"/>
        </w:rPr>
        <w:t xml:space="preserve"> članka 24.</w:t>
      </w:r>
      <w:r w:rsidR="00F47646" w:rsidRPr="00611A5D">
        <w:rPr>
          <w:rFonts w:ascii="Times New Roman" w:eastAsia="Times New Roman" w:hAnsi="Times New Roman"/>
          <w:lang w:eastAsia="hr-HR"/>
        </w:rPr>
        <w:t>,</w:t>
      </w:r>
      <w:r w:rsidRPr="00611A5D">
        <w:rPr>
          <w:rFonts w:ascii="Times New Roman" w:eastAsia="Times New Roman" w:hAnsi="Times New Roman"/>
          <w:lang w:eastAsia="hr-HR"/>
        </w:rPr>
        <w:t xml:space="preserve"> </w:t>
      </w:r>
      <w:r w:rsidR="00821539" w:rsidRPr="00611A5D">
        <w:rPr>
          <w:rFonts w:ascii="Times New Roman" w:eastAsia="Times New Roman" w:hAnsi="Times New Roman"/>
          <w:lang w:eastAsia="hr-HR"/>
        </w:rPr>
        <w:t>podstavka</w:t>
      </w:r>
      <w:r w:rsidRPr="00611A5D">
        <w:rPr>
          <w:rFonts w:ascii="Times New Roman" w:eastAsia="Times New Roman" w:hAnsi="Times New Roman"/>
          <w:lang w:eastAsia="hr-HR"/>
        </w:rPr>
        <w:t xml:space="preserve"> 2. Zakona o upravljanju nekretninama i pokretninama u vlasništvu Republike Hrvatske („Narodne novine“ br. 155/23)</w:t>
      </w:r>
      <w:r w:rsidR="00F47646" w:rsidRPr="00611A5D">
        <w:rPr>
          <w:rFonts w:ascii="Times New Roman" w:eastAsia="Times New Roman" w:hAnsi="Times New Roman"/>
          <w:lang w:eastAsia="hr-HR"/>
        </w:rPr>
        <w:t>,</w:t>
      </w:r>
      <w:r w:rsidR="005C0917">
        <w:rPr>
          <w:rFonts w:ascii="Times New Roman" w:eastAsia="Times New Roman" w:hAnsi="Times New Roman"/>
          <w:lang w:eastAsia="hr-HR"/>
        </w:rPr>
        <w:t xml:space="preserve"> </w:t>
      </w:r>
      <w:r w:rsidR="0088717A" w:rsidRPr="0088717A">
        <w:rPr>
          <w:rFonts w:ascii="Times New Roman" w:eastAsia="Times New Roman" w:hAnsi="Times New Roman"/>
          <w:lang w:eastAsia="hr-HR"/>
        </w:rPr>
        <w:t xml:space="preserve">članka </w:t>
      </w:r>
      <w:r w:rsidR="0088717A">
        <w:rPr>
          <w:rFonts w:ascii="Times New Roman" w:eastAsia="Times New Roman" w:hAnsi="Times New Roman"/>
          <w:lang w:eastAsia="hr-HR"/>
        </w:rPr>
        <w:t xml:space="preserve"> 35</w:t>
      </w:r>
      <w:r w:rsidR="0088717A" w:rsidRPr="0088717A">
        <w:rPr>
          <w:rFonts w:ascii="Times New Roman" w:eastAsia="Times New Roman" w:hAnsi="Times New Roman"/>
          <w:lang w:eastAsia="hr-HR"/>
        </w:rPr>
        <w:t>. Zakona o lokalnoj i područnoj (regionalnoj) samoupravi ("Narodne novine" br. 33/01, 60/01, 129/05, 109/07, 36/09, 125/08, 36/09, 150/11, 19/13. – službeni pročišćeni tekst, 144/12, 137/15 – službeni pročišćeni tekst, 123/17, 98/19, 144/20)</w:t>
      </w:r>
      <w:r w:rsidR="0089597F" w:rsidRPr="0089597F">
        <w:rPr>
          <w:rFonts w:ascii="Times New Roman" w:eastAsiaTheme="minorHAnsi" w:hAnsi="Times New Roman"/>
        </w:rPr>
        <w:t xml:space="preserve"> </w:t>
      </w:r>
      <w:r w:rsidR="0089597F" w:rsidRPr="0089597F">
        <w:rPr>
          <w:rFonts w:ascii="Times New Roman" w:eastAsia="Times New Roman" w:hAnsi="Times New Roman"/>
          <w:lang w:eastAsia="hr-HR"/>
        </w:rPr>
        <w:t xml:space="preserve">i članka </w:t>
      </w:r>
      <w:r w:rsidR="0052471C">
        <w:rPr>
          <w:rFonts w:ascii="Times New Roman" w:eastAsia="Times New Roman" w:hAnsi="Times New Roman"/>
          <w:lang w:eastAsia="hr-HR"/>
        </w:rPr>
        <w:t>34</w:t>
      </w:r>
      <w:r w:rsidR="0089597F" w:rsidRPr="0089597F">
        <w:rPr>
          <w:rFonts w:ascii="Times New Roman" w:eastAsia="Times New Roman" w:hAnsi="Times New Roman"/>
          <w:lang w:eastAsia="hr-HR"/>
        </w:rPr>
        <w:t>. i 9</w:t>
      </w:r>
      <w:r w:rsidR="0052471C">
        <w:rPr>
          <w:rFonts w:ascii="Times New Roman" w:eastAsia="Times New Roman" w:hAnsi="Times New Roman"/>
          <w:lang w:eastAsia="hr-HR"/>
        </w:rPr>
        <w:t>7</w:t>
      </w:r>
      <w:r w:rsidR="0089597F" w:rsidRPr="0089597F">
        <w:rPr>
          <w:rFonts w:ascii="Times New Roman" w:eastAsia="Times New Roman" w:hAnsi="Times New Roman"/>
          <w:lang w:eastAsia="hr-HR"/>
        </w:rPr>
        <w:t>. Statuta Grada Karlovca (</w:t>
      </w:r>
      <w:r w:rsidR="0089597F" w:rsidRPr="0089597F">
        <w:rPr>
          <w:rFonts w:ascii="Times New Roman" w:eastAsia="Times New Roman" w:hAnsi="Times New Roman"/>
          <w:iCs/>
          <w:lang w:eastAsia="hr-HR"/>
        </w:rPr>
        <w:t xml:space="preserve">„Glasnik Grada Karlovca“, br. 7/09, 8/09, 3/13, 6/13, 1/15 – </w:t>
      </w:r>
      <w:r w:rsidR="0089597F" w:rsidRPr="0089597F">
        <w:rPr>
          <w:rFonts w:ascii="Times New Roman" w:eastAsia="Times New Roman" w:hAnsi="Times New Roman"/>
          <w:lang w:eastAsia="hr-HR"/>
        </w:rPr>
        <w:t xml:space="preserve">pročišćeni </w:t>
      </w:r>
      <w:r w:rsidR="0089597F" w:rsidRPr="0089597F">
        <w:rPr>
          <w:rFonts w:ascii="Times New Roman" w:eastAsia="Times New Roman" w:hAnsi="Times New Roman"/>
          <w:iCs/>
          <w:lang w:eastAsia="hr-HR"/>
        </w:rPr>
        <w:t>tekst, 3/18, 6/20, 4/21, 8/21, 9/21 – potpuni tekst i 10/22</w:t>
      </w:r>
      <w:r w:rsidR="0089597F" w:rsidRPr="0089597F">
        <w:rPr>
          <w:rFonts w:ascii="Times New Roman" w:eastAsia="Times New Roman" w:hAnsi="Times New Roman"/>
          <w:lang w:eastAsia="hr-HR"/>
        </w:rPr>
        <w:t>)</w:t>
      </w:r>
      <w:r w:rsidR="0088717A" w:rsidRPr="0088717A">
        <w:rPr>
          <w:rFonts w:ascii="Times New Roman" w:eastAsia="Times New Roman" w:hAnsi="Times New Roman"/>
          <w:lang w:eastAsia="hr-HR"/>
        </w:rPr>
        <w:t>,</w:t>
      </w:r>
      <w:r w:rsidR="00941C38">
        <w:rPr>
          <w:rFonts w:ascii="Times New Roman" w:eastAsia="Times New Roman" w:hAnsi="Times New Roman"/>
          <w:lang w:eastAsia="hr-HR"/>
        </w:rPr>
        <w:t xml:space="preserve"> </w:t>
      </w:r>
      <w:r w:rsidR="00540CB1" w:rsidRPr="00611A5D">
        <w:rPr>
          <w:rFonts w:ascii="Times New Roman" w:eastAsia="Times New Roman" w:hAnsi="Times New Roman"/>
          <w:lang w:eastAsia="hr-HR"/>
        </w:rPr>
        <w:t>G</w:t>
      </w:r>
      <w:r w:rsidRPr="00611A5D">
        <w:rPr>
          <w:rFonts w:ascii="Times New Roman" w:eastAsia="Times New Roman" w:hAnsi="Times New Roman"/>
          <w:lang w:eastAsia="hr-HR"/>
        </w:rPr>
        <w:t>radsko vijeće</w:t>
      </w:r>
      <w:r w:rsidR="005C0917">
        <w:rPr>
          <w:rFonts w:ascii="Times New Roman" w:eastAsia="Times New Roman" w:hAnsi="Times New Roman"/>
          <w:lang w:eastAsia="hr-HR"/>
        </w:rPr>
        <w:t xml:space="preserve"> Grada Karlovca</w:t>
      </w:r>
      <w:r w:rsidRPr="00611A5D">
        <w:rPr>
          <w:rFonts w:ascii="Times New Roman" w:eastAsia="Times New Roman" w:hAnsi="Times New Roman"/>
          <w:lang w:eastAsia="hr-HR"/>
        </w:rPr>
        <w:t xml:space="preserve"> donosi</w:t>
      </w:r>
    </w:p>
    <w:p w14:paraId="0D7832FE" w14:textId="77777777" w:rsidR="000F2E00" w:rsidRPr="00611A5D" w:rsidRDefault="000F2E00" w:rsidP="00E2048B">
      <w:pPr>
        <w:spacing w:after="0" w:line="240" w:lineRule="auto"/>
        <w:jc w:val="both"/>
        <w:rPr>
          <w:rFonts w:ascii="Times New Roman" w:eastAsia="Times New Roman" w:hAnsi="Times New Roman"/>
          <w:lang w:eastAsia="hr-HR"/>
        </w:rPr>
      </w:pPr>
    </w:p>
    <w:p w14:paraId="07D138C1" w14:textId="77777777" w:rsidR="00F47646" w:rsidRPr="00611A5D" w:rsidRDefault="00E2048B" w:rsidP="00E2048B">
      <w:pPr>
        <w:spacing w:after="0" w:line="240" w:lineRule="auto"/>
        <w:jc w:val="both"/>
        <w:rPr>
          <w:rFonts w:ascii="Times New Roman" w:eastAsia="Times New Roman" w:hAnsi="Times New Roman"/>
          <w:b/>
          <w:lang w:eastAsia="hr-HR"/>
        </w:rPr>
      </w:pPr>
      <w:r w:rsidRPr="00611A5D">
        <w:rPr>
          <w:rFonts w:ascii="Times New Roman" w:eastAsia="Times New Roman" w:hAnsi="Times New Roman"/>
          <w:lang w:eastAsia="hr-HR"/>
        </w:rPr>
        <w:tab/>
      </w:r>
      <w:r w:rsidRPr="00611A5D">
        <w:rPr>
          <w:rFonts w:ascii="Times New Roman" w:eastAsia="Times New Roman" w:hAnsi="Times New Roman"/>
          <w:b/>
          <w:lang w:eastAsia="hr-HR"/>
        </w:rPr>
        <w:t xml:space="preserve">                                                       </w:t>
      </w:r>
    </w:p>
    <w:p w14:paraId="2231A1AC" w14:textId="4FC30630" w:rsidR="00E2048B" w:rsidRPr="00611A5D" w:rsidRDefault="00E2048B" w:rsidP="00893658">
      <w:pPr>
        <w:spacing w:after="0" w:line="240" w:lineRule="auto"/>
        <w:jc w:val="center"/>
        <w:rPr>
          <w:rFonts w:ascii="Times New Roman" w:eastAsia="Times New Roman" w:hAnsi="Times New Roman"/>
          <w:b/>
          <w:lang w:eastAsia="hr-HR"/>
        </w:rPr>
      </w:pPr>
      <w:r w:rsidRPr="00611A5D">
        <w:rPr>
          <w:rFonts w:ascii="Times New Roman" w:eastAsia="Times New Roman" w:hAnsi="Times New Roman"/>
          <w:b/>
          <w:lang w:eastAsia="hr-HR"/>
        </w:rPr>
        <w:t>ODLUKU</w:t>
      </w:r>
    </w:p>
    <w:p w14:paraId="65140259" w14:textId="6A32F4A2" w:rsidR="00E2048B" w:rsidRPr="00611A5D" w:rsidRDefault="00E2048B" w:rsidP="00893658">
      <w:pPr>
        <w:spacing w:after="0" w:line="240" w:lineRule="auto"/>
        <w:jc w:val="center"/>
        <w:rPr>
          <w:rFonts w:ascii="Times New Roman" w:eastAsia="Times New Roman" w:hAnsi="Times New Roman"/>
          <w:lang w:eastAsia="hr-HR"/>
        </w:rPr>
      </w:pPr>
      <w:r w:rsidRPr="00611A5D">
        <w:rPr>
          <w:rFonts w:ascii="Times New Roman" w:eastAsia="Times New Roman" w:hAnsi="Times New Roman"/>
          <w:lang w:eastAsia="hr-HR"/>
        </w:rPr>
        <w:t xml:space="preserve">o pokretanju postupka </w:t>
      </w:r>
      <w:r w:rsidR="00E3084F">
        <w:rPr>
          <w:rFonts w:ascii="Times New Roman" w:eastAsia="Times New Roman" w:hAnsi="Times New Roman"/>
          <w:lang w:eastAsia="hr-HR"/>
        </w:rPr>
        <w:t>raspolaganja</w:t>
      </w:r>
      <w:r w:rsidRPr="00611A5D">
        <w:rPr>
          <w:rFonts w:ascii="Times New Roman" w:eastAsia="Times New Roman" w:hAnsi="Times New Roman"/>
          <w:lang w:eastAsia="hr-HR"/>
        </w:rPr>
        <w:t xml:space="preserve"> nekretnina</w:t>
      </w:r>
      <w:r w:rsidR="00E3084F">
        <w:rPr>
          <w:rFonts w:ascii="Times New Roman" w:eastAsia="Times New Roman" w:hAnsi="Times New Roman"/>
          <w:lang w:eastAsia="hr-HR"/>
        </w:rPr>
        <w:t>ma</w:t>
      </w:r>
    </w:p>
    <w:p w14:paraId="4BAAF962" w14:textId="23CCF240" w:rsidR="00E2048B" w:rsidRPr="00611A5D" w:rsidRDefault="00E2048B" w:rsidP="00893658">
      <w:pPr>
        <w:spacing w:after="0" w:line="240" w:lineRule="auto"/>
        <w:jc w:val="center"/>
        <w:rPr>
          <w:rFonts w:ascii="Times New Roman" w:eastAsia="Times New Roman" w:hAnsi="Times New Roman"/>
          <w:lang w:eastAsia="hr-HR"/>
        </w:rPr>
      </w:pPr>
      <w:r w:rsidRPr="00611A5D">
        <w:rPr>
          <w:rFonts w:ascii="Times New Roman" w:eastAsia="Times New Roman" w:hAnsi="Times New Roman"/>
          <w:lang w:eastAsia="hr-HR"/>
        </w:rPr>
        <w:t>u k.o</w:t>
      </w:r>
      <w:r w:rsidR="00540CB1" w:rsidRPr="00611A5D">
        <w:rPr>
          <w:rFonts w:ascii="Times New Roman" w:eastAsia="Times New Roman" w:hAnsi="Times New Roman"/>
          <w:lang w:eastAsia="hr-HR"/>
        </w:rPr>
        <w:t>. Karlovac I</w:t>
      </w:r>
      <w:r w:rsidR="00FE49C6">
        <w:rPr>
          <w:rFonts w:ascii="Times New Roman" w:eastAsia="Times New Roman" w:hAnsi="Times New Roman"/>
          <w:lang w:eastAsia="hr-HR"/>
        </w:rPr>
        <w:t xml:space="preserve"> na temelju javnog natječaja</w:t>
      </w:r>
    </w:p>
    <w:p w14:paraId="52A82F73" w14:textId="77777777" w:rsidR="004E4036" w:rsidRDefault="004E4036" w:rsidP="004E4036">
      <w:pPr>
        <w:spacing w:after="0" w:line="240" w:lineRule="auto"/>
        <w:jc w:val="center"/>
        <w:rPr>
          <w:rFonts w:ascii="Times New Roman" w:eastAsia="Times New Roman" w:hAnsi="Times New Roman"/>
          <w:lang w:eastAsia="hr-HR"/>
        </w:rPr>
      </w:pPr>
    </w:p>
    <w:p w14:paraId="7292DD39" w14:textId="0393A832" w:rsidR="00E2048B" w:rsidRDefault="00E2048B" w:rsidP="004E4036">
      <w:pPr>
        <w:spacing w:after="0" w:line="240" w:lineRule="auto"/>
        <w:jc w:val="center"/>
        <w:rPr>
          <w:rFonts w:ascii="Times New Roman" w:eastAsia="Times New Roman" w:hAnsi="Times New Roman"/>
          <w:lang w:eastAsia="hr-HR"/>
        </w:rPr>
      </w:pPr>
      <w:r w:rsidRPr="00611A5D">
        <w:rPr>
          <w:rFonts w:ascii="Times New Roman" w:eastAsia="Times New Roman" w:hAnsi="Times New Roman"/>
          <w:lang w:eastAsia="hr-HR"/>
        </w:rPr>
        <w:t>I</w:t>
      </w:r>
      <w:r w:rsidR="005C0917">
        <w:rPr>
          <w:rFonts w:ascii="Times New Roman" w:eastAsia="Times New Roman" w:hAnsi="Times New Roman"/>
          <w:lang w:eastAsia="hr-HR"/>
        </w:rPr>
        <w:t>.</w:t>
      </w:r>
    </w:p>
    <w:p w14:paraId="26D70D13" w14:textId="77777777" w:rsidR="004E4036" w:rsidRPr="00611A5D" w:rsidRDefault="004E4036" w:rsidP="00893658">
      <w:pPr>
        <w:spacing w:after="0" w:line="240" w:lineRule="auto"/>
        <w:jc w:val="center"/>
        <w:rPr>
          <w:rFonts w:ascii="Times New Roman" w:eastAsia="Times New Roman" w:hAnsi="Times New Roman"/>
          <w:lang w:eastAsia="hr-HR"/>
        </w:rPr>
      </w:pPr>
    </w:p>
    <w:p w14:paraId="073DC7A0" w14:textId="61391666" w:rsidR="00E2048B" w:rsidRPr="00BC5BBD" w:rsidRDefault="00E2048B" w:rsidP="00E2048B">
      <w:pPr>
        <w:spacing w:after="0" w:line="240" w:lineRule="auto"/>
        <w:jc w:val="both"/>
        <w:rPr>
          <w:rFonts w:ascii="Times New Roman" w:eastAsia="Times New Roman" w:hAnsi="Times New Roman"/>
          <w:strike/>
          <w:lang w:eastAsia="hr-HR"/>
        </w:rPr>
      </w:pPr>
      <w:r w:rsidRPr="00611A5D">
        <w:rPr>
          <w:rFonts w:ascii="Times New Roman" w:eastAsia="Times New Roman" w:hAnsi="Times New Roman"/>
          <w:lang w:eastAsia="hr-HR"/>
        </w:rPr>
        <w:t>Nekretnina označena kao zk.č.br.</w:t>
      </w:r>
      <w:r w:rsidRPr="00611A5D">
        <w:rPr>
          <w:rFonts w:ascii="Times New Roman" w:hAnsi="Times New Roman"/>
        </w:rPr>
        <w:t xml:space="preserve"> </w:t>
      </w:r>
      <w:r w:rsidR="00540CB1" w:rsidRPr="00611A5D">
        <w:rPr>
          <w:rFonts w:ascii="Times New Roman" w:hAnsi="Times New Roman"/>
        </w:rPr>
        <w:t xml:space="preserve">421/1, </w:t>
      </w:r>
      <w:r w:rsidR="00644291">
        <w:rPr>
          <w:rFonts w:ascii="Times New Roman" w:hAnsi="Times New Roman"/>
        </w:rPr>
        <w:t>Ilovac,</w:t>
      </w:r>
      <w:r w:rsidR="00A36A7C">
        <w:rPr>
          <w:rFonts w:ascii="Times New Roman" w:hAnsi="Times New Roman"/>
        </w:rPr>
        <w:t xml:space="preserve"> </w:t>
      </w:r>
      <w:r w:rsidR="00540CB1" w:rsidRPr="00611A5D">
        <w:rPr>
          <w:rFonts w:ascii="Times New Roman" w:hAnsi="Times New Roman"/>
        </w:rPr>
        <w:t xml:space="preserve">ukupne površine </w:t>
      </w:r>
      <w:r w:rsidR="00F754D6" w:rsidRPr="00611A5D">
        <w:rPr>
          <w:rFonts w:ascii="Times New Roman" w:hAnsi="Times New Roman"/>
        </w:rPr>
        <w:t>3017 m</w:t>
      </w:r>
      <w:r w:rsidR="00F754D6" w:rsidRPr="00611A5D">
        <w:rPr>
          <w:rFonts w:ascii="Times New Roman" w:hAnsi="Times New Roman"/>
          <w:vertAlign w:val="superscript"/>
        </w:rPr>
        <w:t>2</w:t>
      </w:r>
      <w:r w:rsidR="00F754D6" w:rsidRPr="00611A5D">
        <w:rPr>
          <w:rFonts w:ascii="Times New Roman" w:hAnsi="Times New Roman"/>
        </w:rPr>
        <w:t xml:space="preserve">, </w:t>
      </w:r>
      <w:r w:rsidRPr="00611A5D">
        <w:rPr>
          <w:rFonts w:ascii="Times New Roman" w:eastAsia="Times New Roman" w:hAnsi="Times New Roman"/>
          <w:lang w:eastAsia="hr-HR"/>
        </w:rPr>
        <w:t xml:space="preserve">zk.ul.br. </w:t>
      </w:r>
      <w:r w:rsidR="00F754D6" w:rsidRPr="00611A5D">
        <w:rPr>
          <w:rFonts w:ascii="Times New Roman" w:eastAsia="Times New Roman" w:hAnsi="Times New Roman"/>
          <w:lang w:eastAsia="hr-HR"/>
        </w:rPr>
        <w:t>2266</w:t>
      </w:r>
      <w:r w:rsidRPr="00611A5D">
        <w:rPr>
          <w:rFonts w:ascii="Times New Roman" w:eastAsia="Times New Roman" w:hAnsi="Times New Roman"/>
          <w:lang w:eastAsia="hr-HR"/>
        </w:rPr>
        <w:t xml:space="preserve">, k.o. </w:t>
      </w:r>
      <w:r w:rsidR="00F754D6" w:rsidRPr="00611A5D">
        <w:rPr>
          <w:rFonts w:ascii="Times New Roman" w:eastAsia="Times New Roman" w:hAnsi="Times New Roman"/>
          <w:lang w:eastAsia="hr-HR"/>
        </w:rPr>
        <w:t xml:space="preserve">Karlovac I, </w:t>
      </w:r>
      <w:r w:rsidRPr="00611A5D">
        <w:rPr>
          <w:rFonts w:ascii="Times New Roman" w:eastAsia="Times New Roman" w:hAnsi="Times New Roman"/>
          <w:lang w:eastAsia="hr-HR"/>
        </w:rPr>
        <w:t xml:space="preserve">upisana u zemljišnim knjigama Općinskog suda u </w:t>
      </w:r>
      <w:r w:rsidR="00540CB1" w:rsidRPr="00611A5D">
        <w:rPr>
          <w:rFonts w:ascii="Times New Roman" w:eastAsia="Times New Roman" w:hAnsi="Times New Roman"/>
          <w:lang w:eastAsia="hr-HR"/>
        </w:rPr>
        <w:t>Karlovcu,</w:t>
      </w:r>
      <w:r w:rsidRPr="00611A5D">
        <w:rPr>
          <w:rFonts w:ascii="Times New Roman" w:eastAsia="Times New Roman" w:hAnsi="Times New Roman"/>
          <w:lang w:eastAsia="hr-HR"/>
        </w:rPr>
        <w:t xml:space="preserve"> Zemljišnoknjižni odjel </w:t>
      </w:r>
      <w:r w:rsidR="00540CB1" w:rsidRPr="00611A5D">
        <w:rPr>
          <w:rFonts w:ascii="Times New Roman" w:eastAsia="Times New Roman" w:hAnsi="Times New Roman"/>
          <w:lang w:eastAsia="hr-HR"/>
        </w:rPr>
        <w:t>Karlovac</w:t>
      </w:r>
      <w:r w:rsidR="005C0917">
        <w:rPr>
          <w:rFonts w:ascii="Times New Roman" w:eastAsia="Times New Roman" w:hAnsi="Times New Roman"/>
          <w:lang w:eastAsia="hr-HR"/>
        </w:rPr>
        <w:t xml:space="preserve"> </w:t>
      </w:r>
      <w:r w:rsidR="00754432">
        <w:rPr>
          <w:rFonts w:ascii="Times New Roman" w:eastAsia="Times New Roman" w:hAnsi="Times New Roman"/>
          <w:lang w:eastAsia="hr-HR"/>
        </w:rPr>
        <w:t xml:space="preserve">te zk.č.br. 419/5, </w:t>
      </w:r>
      <w:r w:rsidR="00644291">
        <w:rPr>
          <w:rFonts w:ascii="Times New Roman" w:eastAsia="Times New Roman" w:hAnsi="Times New Roman"/>
          <w:lang w:eastAsia="hr-HR"/>
        </w:rPr>
        <w:t>Ilovac,</w:t>
      </w:r>
      <w:r w:rsidR="00A36A7C">
        <w:rPr>
          <w:rFonts w:ascii="Times New Roman" w:eastAsia="Times New Roman" w:hAnsi="Times New Roman"/>
          <w:lang w:eastAsia="hr-HR"/>
        </w:rPr>
        <w:t xml:space="preserve"> </w:t>
      </w:r>
      <w:r w:rsidR="00754432">
        <w:rPr>
          <w:rFonts w:ascii="Times New Roman" w:eastAsia="Times New Roman" w:hAnsi="Times New Roman"/>
          <w:lang w:eastAsia="hr-HR"/>
        </w:rPr>
        <w:t>ukupne površine 558 m</w:t>
      </w:r>
      <w:r w:rsidR="00754432">
        <w:rPr>
          <w:rFonts w:ascii="Times New Roman" w:eastAsia="Times New Roman" w:hAnsi="Times New Roman"/>
          <w:vertAlign w:val="superscript"/>
          <w:lang w:eastAsia="hr-HR"/>
        </w:rPr>
        <w:t>2</w:t>
      </w:r>
      <w:r w:rsidR="00754432">
        <w:rPr>
          <w:rFonts w:ascii="Times New Roman" w:eastAsia="Times New Roman" w:hAnsi="Times New Roman"/>
          <w:lang w:eastAsia="hr-HR"/>
        </w:rPr>
        <w:t xml:space="preserve">, zk.ul.br. 2479, k.o. Karlovac I,  </w:t>
      </w:r>
      <w:r w:rsidR="00754432" w:rsidRPr="00611A5D">
        <w:rPr>
          <w:rFonts w:ascii="Times New Roman" w:eastAsia="Times New Roman" w:hAnsi="Times New Roman"/>
          <w:lang w:eastAsia="hr-HR"/>
        </w:rPr>
        <w:t>upisana u zemljišnim knjigama Općinskog suda u Karlovcu, Zemljišnoknjižni odjel Karlovac,</w:t>
      </w:r>
      <w:r w:rsidR="005C0917">
        <w:rPr>
          <w:rFonts w:ascii="Times New Roman" w:eastAsia="Times New Roman" w:hAnsi="Times New Roman"/>
          <w:lang w:eastAsia="hr-HR"/>
        </w:rPr>
        <w:t xml:space="preserve"> </w:t>
      </w:r>
      <w:r w:rsidRPr="00611A5D">
        <w:rPr>
          <w:rFonts w:ascii="Times New Roman" w:eastAsia="Times New Roman" w:hAnsi="Times New Roman"/>
          <w:lang w:eastAsia="hr-HR"/>
        </w:rPr>
        <w:t>upisan</w:t>
      </w:r>
      <w:r w:rsidR="00754432">
        <w:rPr>
          <w:rFonts w:ascii="Times New Roman" w:eastAsia="Times New Roman" w:hAnsi="Times New Roman"/>
          <w:lang w:eastAsia="hr-HR"/>
        </w:rPr>
        <w:t xml:space="preserve">e </w:t>
      </w:r>
      <w:r w:rsidRPr="00611A5D">
        <w:rPr>
          <w:rFonts w:ascii="Times New Roman" w:eastAsia="Times New Roman" w:hAnsi="Times New Roman"/>
          <w:lang w:eastAsia="hr-HR"/>
        </w:rPr>
        <w:t xml:space="preserve">u vlasništvu Republike Hrvatske, prodat će se </w:t>
      </w:r>
      <w:r w:rsidR="0094264C">
        <w:rPr>
          <w:rFonts w:ascii="Times New Roman" w:eastAsia="Times New Roman" w:hAnsi="Times New Roman"/>
          <w:lang w:eastAsia="hr-HR"/>
        </w:rPr>
        <w:t xml:space="preserve">kao cjelina </w:t>
      </w:r>
      <w:r w:rsidRPr="00611A5D">
        <w:rPr>
          <w:rFonts w:ascii="Times New Roman" w:eastAsia="Times New Roman" w:hAnsi="Times New Roman"/>
          <w:lang w:eastAsia="hr-HR"/>
        </w:rPr>
        <w:t xml:space="preserve">putem javnog natječaja </w:t>
      </w:r>
      <w:r w:rsidRPr="00D84BCE">
        <w:rPr>
          <w:rFonts w:ascii="Times New Roman" w:eastAsia="Times New Roman" w:hAnsi="Times New Roman"/>
          <w:lang w:eastAsia="hr-HR"/>
        </w:rPr>
        <w:t>i to</w:t>
      </w:r>
      <w:r w:rsidR="00C43F23" w:rsidRPr="00C43F23">
        <w:rPr>
          <w:rFonts w:ascii="Times New Roman" w:eastAsia="Times New Roman" w:hAnsi="Times New Roman"/>
          <w:color w:val="EE0000"/>
          <w:lang w:eastAsia="hr-HR"/>
        </w:rPr>
        <w:t xml:space="preserve"> </w:t>
      </w:r>
      <w:r w:rsidR="00C43F23">
        <w:rPr>
          <w:rFonts w:ascii="Times New Roman" w:eastAsia="Times New Roman" w:hAnsi="Times New Roman"/>
          <w:lang w:eastAsia="hr-HR"/>
        </w:rPr>
        <w:t>ja</w:t>
      </w:r>
      <w:r w:rsidRPr="00611A5D">
        <w:rPr>
          <w:rFonts w:ascii="Times New Roman" w:eastAsia="Times New Roman" w:hAnsi="Times New Roman"/>
          <w:lang w:eastAsia="hr-HR"/>
        </w:rPr>
        <w:t>vn</w:t>
      </w:r>
      <w:r w:rsidR="00D84BCE">
        <w:rPr>
          <w:rFonts w:ascii="Times New Roman" w:eastAsia="Times New Roman" w:hAnsi="Times New Roman"/>
          <w:lang w:eastAsia="hr-HR"/>
        </w:rPr>
        <w:t>im</w:t>
      </w:r>
      <w:r w:rsidRPr="00611A5D">
        <w:rPr>
          <w:rFonts w:ascii="Times New Roman" w:eastAsia="Times New Roman" w:hAnsi="Times New Roman"/>
          <w:lang w:eastAsia="hr-HR"/>
        </w:rPr>
        <w:t xml:space="preserve"> prikupljanj</w:t>
      </w:r>
      <w:r w:rsidR="00D84BCE">
        <w:rPr>
          <w:rFonts w:ascii="Times New Roman" w:eastAsia="Times New Roman" w:hAnsi="Times New Roman"/>
          <w:lang w:eastAsia="hr-HR"/>
        </w:rPr>
        <w:t>em</w:t>
      </w:r>
      <w:r w:rsidRPr="00611A5D">
        <w:rPr>
          <w:rFonts w:ascii="Times New Roman" w:eastAsia="Times New Roman" w:hAnsi="Times New Roman"/>
          <w:lang w:eastAsia="hr-HR"/>
        </w:rPr>
        <w:t xml:space="preserve"> ponuda</w:t>
      </w:r>
      <w:r w:rsidR="00C822BD">
        <w:rPr>
          <w:rFonts w:ascii="Times New Roman" w:eastAsia="Times New Roman" w:hAnsi="Times New Roman"/>
          <w:lang w:eastAsia="hr-HR"/>
        </w:rPr>
        <w:t>,</w:t>
      </w:r>
      <w:r w:rsidR="005C0917">
        <w:rPr>
          <w:rFonts w:ascii="Times New Roman" w:eastAsia="Times New Roman" w:hAnsi="Times New Roman"/>
          <w:lang w:eastAsia="hr-HR"/>
        </w:rPr>
        <w:t xml:space="preserve"> </w:t>
      </w:r>
      <w:bookmarkStart w:id="0" w:name="_Hlk211423536"/>
      <w:r w:rsidRPr="007F3C8F">
        <w:rPr>
          <w:rFonts w:ascii="Times New Roman" w:eastAsia="Times New Roman" w:hAnsi="Times New Roman"/>
          <w:lang w:eastAsia="hr-HR"/>
        </w:rPr>
        <w:t>o čemu će se objaviti oglas u jednom od visokotiražnih dnevnih listova</w:t>
      </w:r>
      <w:r w:rsidR="002B1C49">
        <w:rPr>
          <w:rFonts w:ascii="Times New Roman" w:eastAsia="Times New Roman" w:hAnsi="Times New Roman"/>
          <w:lang w:eastAsia="hr-HR"/>
        </w:rPr>
        <w:t>,</w:t>
      </w:r>
      <w:r w:rsidR="00A36A7C">
        <w:rPr>
          <w:rFonts w:ascii="Times New Roman" w:eastAsia="Times New Roman" w:hAnsi="Times New Roman"/>
          <w:lang w:eastAsia="hr-HR"/>
        </w:rPr>
        <w:t xml:space="preserve"> </w:t>
      </w:r>
      <w:r w:rsidRPr="007F3C8F">
        <w:rPr>
          <w:rFonts w:ascii="Times New Roman" w:eastAsia="Times New Roman" w:hAnsi="Times New Roman"/>
          <w:lang w:eastAsia="hr-HR"/>
        </w:rPr>
        <w:t xml:space="preserve">na mrežnim stranicama </w:t>
      </w:r>
      <w:r w:rsidR="00E3084F">
        <w:rPr>
          <w:rFonts w:ascii="Times New Roman" w:eastAsia="Times New Roman" w:hAnsi="Times New Roman"/>
          <w:lang w:eastAsia="hr-HR"/>
        </w:rPr>
        <w:t>G</w:t>
      </w:r>
      <w:r w:rsidRPr="007F3C8F">
        <w:rPr>
          <w:rFonts w:ascii="Times New Roman" w:eastAsia="Times New Roman" w:hAnsi="Times New Roman"/>
          <w:lang w:eastAsia="hr-HR"/>
        </w:rPr>
        <w:t>rada</w:t>
      </w:r>
      <w:r w:rsidR="00754432" w:rsidRPr="007F3C8F">
        <w:rPr>
          <w:rFonts w:ascii="Times New Roman" w:eastAsia="Times New Roman" w:hAnsi="Times New Roman"/>
          <w:lang w:eastAsia="hr-HR"/>
        </w:rPr>
        <w:t xml:space="preserve"> Karlovca, </w:t>
      </w:r>
      <w:r w:rsidR="00DD6F85" w:rsidRPr="007F3C8F">
        <w:rPr>
          <w:rFonts w:ascii="Times New Roman" w:eastAsia="Times New Roman" w:hAnsi="Times New Roman"/>
          <w:lang w:eastAsia="hr-HR"/>
        </w:rPr>
        <w:t>Ministarstva prostornog uređenja, graditeljstva i državne imovine te</w:t>
      </w:r>
      <w:r w:rsidRPr="007F3C8F">
        <w:rPr>
          <w:rFonts w:ascii="Times New Roman" w:eastAsia="Times New Roman" w:hAnsi="Times New Roman"/>
          <w:lang w:eastAsia="hr-HR"/>
        </w:rPr>
        <w:t xml:space="preserve"> na mrežnim stranicama Hrvatske gospodarske komore</w:t>
      </w:r>
      <w:bookmarkEnd w:id="0"/>
      <w:r w:rsidRPr="007F3C8F">
        <w:rPr>
          <w:rFonts w:ascii="Times New Roman" w:eastAsia="Times New Roman" w:hAnsi="Times New Roman"/>
          <w:lang w:eastAsia="hr-HR"/>
        </w:rPr>
        <w:t>.</w:t>
      </w:r>
    </w:p>
    <w:p w14:paraId="2FD20FFD" w14:textId="77777777" w:rsidR="000F2E00" w:rsidRPr="00BC5BBD" w:rsidRDefault="000F2E00" w:rsidP="00E2048B">
      <w:pPr>
        <w:spacing w:after="0" w:line="240" w:lineRule="auto"/>
        <w:jc w:val="both"/>
        <w:rPr>
          <w:rFonts w:ascii="Times New Roman" w:eastAsia="Times New Roman" w:hAnsi="Times New Roman"/>
          <w:strike/>
          <w:lang w:eastAsia="hr-HR"/>
        </w:rPr>
      </w:pPr>
    </w:p>
    <w:p w14:paraId="104EB470" w14:textId="5AF73B85" w:rsidR="000F2E00" w:rsidRDefault="00E2048B" w:rsidP="00893658">
      <w:pPr>
        <w:spacing w:after="0" w:line="240" w:lineRule="auto"/>
        <w:jc w:val="center"/>
        <w:rPr>
          <w:rFonts w:ascii="Times New Roman" w:eastAsia="Times New Roman" w:hAnsi="Times New Roman"/>
          <w:lang w:eastAsia="hr-HR"/>
        </w:rPr>
      </w:pPr>
      <w:r w:rsidRPr="00611A5D">
        <w:rPr>
          <w:rFonts w:ascii="Times New Roman" w:eastAsia="Times New Roman" w:hAnsi="Times New Roman"/>
          <w:lang w:eastAsia="hr-HR"/>
        </w:rPr>
        <w:t>II.</w:t>
      </w:r>
    </w:p>
    <w:p w14:paraId="35B083C3" w14:textId="77777777" w:rsidR="004E4036" w:rsidRPr="00611A5D" w:rsidRDefault="004E4036" w:rsidP="00893658">
      <w:pPr>
        <w:spacing w:after="0" w:line="240" w:lineRule="auto"/>
        <w:jc w:val="center"/>
        <w:rPr>
          <w:rFonts w:ascii="Times New Roman" w:eastAsia="Times New Roman" w:hAnsi="Times New Roman"/>
          <w:lang w:eastAsia="hr-HR"/>
        </w:rPr>
      </w:pPr>
    </w:p>
    <w:p w14:paraId="2E5E6FCA" w14:textId="16AB503D" w:rsidR="00E2048B" w:rsidRPr="00DD6F85" w:rsidRDefault="00E2048B" w:rsidP="00E2048B">
      <w:pPr>
        <w:spacing w:after="0" w:line="240" w:lineRule="auto"/>
        <w:jc w:val="both"/>
        <w:rPr>
          <w:rFonts w:ascii="Times New Roman" w:eastAsia="Times New Roman" w:hAnsi="Times New Roman"/>
          <w:bCs/>
          <w:lang w:eastAsia="hr-HR"/>
        </w:rPr>
      </w:pPr>
      <w:r w:rsidRPr="00611A5D">
        <w:rPr>
          <w:rFonts w:ascii="Times New Roman" w:eastAsia="Times New Roman" w:hAnsi="Times New Roman"/>
          <w:bCs/>
          <w:lang w:eastAsia="hr-HR"/>
        </w:rPr>
        <w:t>Za nekretnin</w:t>
      </w:r>
      <w:r w:rsidR="00DD6F85">
        <w:rPr>
          <w:rFonts w:ascii="Times New Roman" w:eastAsia="Times New Roman" w:hAnsi="Times New Roman"/>
          <w:bCs/>
          <w:lang w:eastAsia="hr-HR"/>
        </w:rPr>
        <w:t>e</w:t>
      </w:r>
      <w:r w:rsidRPr="00611A5D">
        <w:rPr>
          <w:rFonts w:ascii="Times New Roman" w:eastAsia="Times New Roman" w:hAnsi="Times New Roman"/>
          <w:bCs/>
          <w:lang w:eastAsia="hr-HR"/>
        </w:rPr>
        <w:t xml:space="preserve"> naveden</w:t>
      </w:r>
      <w:r w:rsidR="00DD6F85">
        <w:rPr>
          <w:rFonts w:ascii="Times New Roman" w:eastAsia="Times New Roman" w:hAnsi="Times New Roman"/>
          <w:bCs/>
          <w:lang w:eastAsia="hr-HR"/>
        </w:rPr>
        <w:t>e</w:t>
      </w:r>
      <w:r w:rsidRPr="00611A5D">
        <w:rPr>
          <w:rFonts w:ascii="Times New Roman" w:eastAsia="Times New Roman" w:hAnsi="Times New Roman"/>
          <w:bCs/>
          <w:lang w:eastAsia="hr-HR"/>
        </w:rPr>
        <w:t xml:space="preserve"> u točki I. Odluke početna cijena utvrđena je u iznosu od </w:t>
      </w:r>
      <w:r w:rsidR="00DD6F85">
        <w:rPr>
          <w:rFonts w:ascii="Times New Roman" w:eastAsia="Times New Roman" w:hAnsi="Times New Roman"/>
          <w:bCs/>
          <w:lang w:eastAsia="hr-HR"/>
        </w:rPr>
        <w:t>235.000,00 EUR</w:t>
      </w:r>
      <w:r w:rsidR="007A57B9">
        <w:rPr>
          <w:rFonts w:ascii="Times New Roman" w:eastAsia="Times New Roman" w:hAnsi="Times New Roman"/>
          <w:bCs/>
          <w:lang w:eastAsia="hr-HR"/>
        </w:rPr>
        <w:t xml:space="preserve"> (slovima: </w:t>
      </w:r>
      <w:r w:rsidR="005D404C">
        <w:rPr>
          <w:rFonts w:ascii="Times New Roman" w:eastAsia="Times New Roman" w:hAnsi="Times New Roman"/>
          <w:bCs/>
          <w:lang w:eastAsia="hr-HR"/>
        </w:rPr>
        <w:t>dvjestotridesetpettisućaeura)</w:t>
      </w:r>
      <w:r w:rsidR="00DD6F85">
        <w:rPr>
          <w:rFonts w:ascii="Times New Roman" w:eastAsia="Times New Roman" w:hAnsi="Times New Roman"/>
          <w:bCs/>
          <w:lang w:eastAsia="hr-HR"/>
        </w:rPr>
        <w:t xml:space="preserve">. </w:t>
      </w:r>
      <w:r w:rsidRPr="00611A5D">
        <w:rPr>
          <w:rFonts w:ascii="Times New Roman" w:eastAsia="Times New Roman" w:hAnsi="Times New Roman"/>
          <w:lang w:eastAsia="hr-HR"/>
        </w:rPr>
        <w:tab/>
      </w:r>
      <w:r w:rsidRPr="00611A5D">
        <w:rPr>
          <w:rFonts w:ascii="Times New Roman" w:eastAsia="Times New Roman" w:hAnsi="Times New Roman"/>
          <w:lang w:eastAsia="hr-HR"/>
        </w:rPr>
        <w:tab/>
      </w:r>
      <w:r w:rsidRPr="00611A5D">
        <w:rPr>
          <w:rFonts w:ascii="Times New Roman" w:eastAsia="Times New Roman" w:hAnsi="Times New Roman"/>
          <w:lang w:eastAsia="hr-HR"/>
        </w:rPr>
        <w:tab/>
      </w:r>
    </w:p>
    <w:p w14:paraId="77F3669B" w14:textId="59B34FBB" w:rsidR="00E2048B" w:rsidRDefault="00E2048B" w:rsidP="00893658">
      <w:pPr>
        <w:spacing w:after="0" w:line="240" w:lineRule="auto"/>
        <w:jc w:val="center"/>
        <w:rPr>
          <w:rFonts w:ascii="Times New Roman" w:eastAsia="Times New Roman" w:hAnsi="Times New Roman"/>
          <w:lang w:eastAsia="hr-HR"/>
        </w:rPr>
      </w:pPr>
      <w:r w:rsidRPr="00611A5D">
        <w:rPr>
          <w:rFonts w:ascii="Times New Roman" w:eastAsia="Times New Roman" w:hAnsi="Times New Roman"/>
          <w:lang w:eastAsia="hr-HR"/>
        </w:rPr>
        <w:t>III.</w:t>
      </w:r>
    </w:p>
    <w:p w14:paraId="70B1EB02" w14:textId="77777777" w:rsidR="004E4036" w:rsidRPr="00611A5D" w:rsidRDefault="004E4036" w:rsidP="00893658">
      <w:pPr>
        <w:spacing w:after="0" w:line="240" w:lineRule="auto"/>
        <w:jc w:val="center"/>
        <w:rPr>
          <w:rFonts w:ascii="Times New Roman" w:eastAsia="Times New Roman" w:hAnsi="Times New Roman"/>
          <w:lang w:eastAsia="hr-HR"/>
        </w:rPr>
      </w:pPr>
    </w:p>
    <w:p w14:paraId="503233A6" w14:textId="4C28F978" w:rsidR="00E2048B" w:rsidRPr="00611A5D" w:rsidRDefault="00E2048B" w:rsidP="00E2048B">
      <w:pPr>
        <w:spacing w:after="0" w:line="240" w:lineRule="auto"/>
        <w:jc w:val="both"/>
        <w:rPr>
          <w:rFonts w:ascii="Times New Roman" w:eastAsia="Times New Roman" w:hAnsi="Times New Roman"/>
          <w:lang w:eastAsia="hr-HR"/>
        </w:rPr>
      </w:pPr>
      <w:r w:rsidRPr="00611A5D">
        <w:rPr>
          <w:rFonts w:ascii="Times New Roman" w:eastAsia="Times New Roman" w:hAnsi="Times New Roman"/>
          <w:lang w:eastAsia="hr-HR"/>
        </w:rPr>
        <w:t>Kupac nekretnine iz točke I. ove Odluke, osim kupoprodajne cijene, snosi i trošak procjene nekretnin</w:t>
      </w:r>
      <w:r w:rsidR="00DD6F85">
        <w:rPr>
          <w:rFonts w:ascii="Times New Roman" w:eastAsia="Times New Roman" w:hAnsi="Times New Roman"/>
          <w:lang w:eastAsia="hr-HR"/>
        </w:rPr>
        <w:t>a</w:t>
      </w:r>
      <w:r w:rsidRPr="00611A5D">
        <w:rPr>
          <w:rFonts w:ascii="Times New Roman" w:eastAsia="Times New Roman" w:hAnsi="Times New Roman"/>
          <w:lang w:eastAsia="hr-HR"/>
        </w:rPr>
        <w:t xml:space="preserve"> ovlaštenog sudskog vještaka u iznosu od </w:t>
      </w:r>
      <w:r w:rsidR="00893658">
        <w:rPr>
          <w:rFonts w:ascii="Times New Roman" w:eastAsia="Times New Roman" w:hAnsi="Times New Roman"/>
          <w:lang w:eastAsia="hr-HR"/>
        </w:rPr>
        <w:t xml:space="preserve">236,52 </w:t>
      </w:r>
      <w:r w:rsidRPr="00611A5D">
        <w:rPr>
          <w:rFonts w:ascii="Times New Roman" w:eastAsia="Times New Roman" w:hAnsi="Times New Roman"/>
          <w:lang w:eastAsia="hr-HR"/>
        </w:rPr>
        <w:t>EUR.</w:t>
      </w:r>
    </w:p>
    <w:p w14:paraId="30F44F28" w14:textId="77777777" w:rsidR="00E2048B" w:rsidRPr="00611A5D" w:rsidRDefault="00E2048B" w:rsidP="00E2048B">
      <w:pPr>
        <w:spacing w:after="0" w:line="240" w:lineRule="auto"/>
        <w:jc w:val="both"/>
        <w:rPr>
          <w:rFonts w:ascii="Times New Roman" w:eastAsia="Times New Roman" w:hAnsi="Times New Roman"/>
          <w:lang w:eastAsia="hr-HR"/>
        </w:rPr>
      </w:pPr>
    </w:p>
    <w:p w14:paraId="278D81EE" w14:textId="4F06A0C9" w:rsidR="00E2048B" w:rsidRPr="00611A5D" w:rsidRDefault="00E2048B" w:rsidP="00893658">
      <w:pPr>
        <w:spacing w:after="0" w:line="240" w:lineRule="auto"/>
        <w:jc w:val="center"/>
        <w:rPr>
          <w:rFonts w:ascii="Times New Roman" w:eastAsia="Times New Roman" w:hAnsi="Times New Roman"/>
          <w:lang w:eastAsia="hr-HR"/>
        </w:rPr>
      </w:pPr>
      <w:r w:rsidRPr="00611A5D">
        <w:rPr>
          <w:rFonts w:ascii="Times New Roman" w:eastAsia="Times New Roman" w:hAnsi="Times New Roman"/>
          <w:lang w:eastAsia="hr-HR"/>
        </w:rPr>
        <w:t>IV.</w:t>
      </w:r>
    </w:p>
    <w:p w14:paraId="2377A615" w14:textId="77777777" w:rsidR="000F2E00" w:rsidRPr="00611A5D" w:rsidRDefault="000F2E00" w:rsidP="000F2E00">
      <w:pPr>
        <w:spacing w:after="0" w:line="240" w:lineRule="auto"/>
        <w:ind w:left="3540" w:firstLine="708"/>
        <w:rPr>
          <w:rFonts w:ascii="Times New Roman" w:eastAsia="Times New Roman" w:hAnsi="Times New Roman"/>
          <w:lang w:eastAsia="hr-HR"/>
        </w:rPr>
      </w:pPr>
    </w:p>
    <w:p w14:paraId="4D4CB7B6" w14:textId="4C3F3BF7" w:rsidR="00FC0D23" w:rsidRDefault="000F2E00" w:rsidP="00EB0FE0">
      <w:pPr>
        <w:spacing w:after="0" w:line="240" w:lineRule="auto"/>
        <w:jc w:val="both"/>
        <w:rPr>
          <w:rFonts w:ascii="Times New Roman" w:eastAsia="Times New Roman" w:hAnsi="Times New Roman"/>
          <w:lang w:eastAsia="hr-HR"/>
        </w:rPr>
      </w:pPr>
      <w:r w:rsidRPr="00611A5D">
        <w:rPr>
          <w:rFonts w:ascii="Times New Roman" w:eastAsia="Times New Roman" w:hAnsi="Times New Roman"/>
          <w:lang w:eastAsia="hr-HR"/>
        </w:rPr>
        <w:t>Kupac nekretnin</w:t>
      </w:r>
      <w:r w:rsidR="00893658">
        <w:rPr>
          <w:rFonts w:ascii="Times New Roman" w:eastAsia="Times New Roman" w:hAnsi="Times New Roman"/>
          <w:lang w:eastAsia="hr-HR"/>
        </w:rPr>
        <w:t>a</w:t>
      </w:r>
      <w:r w:rsidRPr="00611A5D">
        <w:rPr>
          <w:rFonts w:ascii="Times New Roman" w:eastAsia="Times New Roman" w:hAnsi="Times New Roman"/>
          <w:lang w:eastAsia="hr-HR"/>
        </w:rPr>
        <w:t xml:space="preserve"> iz točke I. ove </w:t>
      </w:r>
      <w:r w:rsidR="00893658">
        <w:rPr>
          <w:rFonts w:ascii="Times New Roman" w:eastAsia="Times New Roman" w:hAnsi="Times New Roman"/>
          <w:lang w:eastAsia="hr-HR"/>
        </w:rPr>
        <w:t>O</w:t>
      </w:r>
      <w:r w:rsidRPr="00611A5D">
        <w:rPr>
          <w:rFonts w:ascii="Times New Roman" w:eastAsia="Times New Roman" w:hAnsi="Times New Roman"/>
          <w:lang w:eastAsia="hr-HR"/>
        </w:rPr>
        <w:t>dluke dužan je</w:t>
      </w:r>
      <w:r w:rsidR="00893658" w:rsidRPr="009F385C">
        <w:rPr>
          <w:rFonts w:ascii="Times New Roman" w:eastAsia="Times New Roman" w:hAnsi="Times New Roman"/>
          <w:lang w:eastAsia="hr-HR"/>
        </w:rPr>
        <w:t>,</w:t>
      </w:r>
      <w:r w:rsidRPr="009F385C">
        <w:rPr>
          <w:rFonts w:ascii="Times New Roman" w:eastAsia="Times New Roman" w:hAnsi="Times New Roman"/>
          <w:lang w:eastAsia="hr-HR"/>
        </w:rPr>
        <w:t xml:space="preserve"> osim kupoprodajne cijene te troška procjene </w:t>
      </w:r>
      <w:r w:rsidR="00893658" w:rsidRPr="009F385C">
        <w:rPr>
          <w:rFonts w:ascii="Times New Roman" w:eastAsia="Times New Roman" w:hAnsi="Times New Roman"/>
          <w:lang w:eastAsia="hr-HR"/>
        </w:rPr>
        <w:t xml:space="preserve">vrijednosti </w:t>
      </w:r>
      <w:r w:rsidRPr="009F385C">
        <w:rPr>
          <w:rFonts w:ascii="Times New Roman" w:eastAsia="Times New Roman" w:hAnsi="Times New Roman"/>
          <w:lang w:eastAsia="hr-HR"/>
        </w:rPr>
        <w:t>nekretnin</w:t>
      </w:r>
      <w:r w:rsidR="00893658" w:rsidRPr="009F385C">
        <w:rPr>
          <w:rFonts w:ascii="Times New Roman" w:eastAsia="Times New Roman" w:hAnsi="Times New Roman"/>
          <w:lang w:eastAsia="hr-HR"/>
        </w:rPr>
        <w:t>a</w:t>
      </w:r>
      <w:r w:rsidR="0094264C">
        <w:rPr>
          <w:rFonts w:ascii="Times New Roman" w:eastAsia="Times New Roman" w:hAnsi="Times New Roman"/>
          <w:lang w:eastAsia="hr-HR"/>
        </w:rPr>
        <w:t>, snositi</w:t>
      </w:r>
      <w:r w:rsidRPr="009F385C">
        <w:rPr>
          <w:rFonts w:ascii="Times New Roman" w:eastAsia="Times New Roman" w:hAnsi="Times New Roman"/>
          <w:lang w:eastAsia="hr-HR"/>
        </w:rPr>
        <w:t xml:space="preserve"> i iznos naknad</w:t>
      </w:r>
      <w:r w:rsidR="009B2F7E">
        <w:rPr>
          <w:rFonts w:ascii="Times New Roman" w:eastAsia="Times New Roman" w:hAnsi="Times New Roman"/>
          <w:lang w:eastAsia="hr-HR"/>
        </w:rPr>
        <w:t>e</w:t>
      </w:r>
      <w:r w:rsidR="00A31565" w:rsidRPr="009F385C">
        <w:rPr>
          <w:rFonts w:ascii="Times New Roman" w:eastAsia="Times New Roman" w:hAnsi="Times New Roman"/>
          <w:lang w:eastAsia="hr-HR"/>
        </w:rPr>
        <w:t xml:space="preserve"> </w:t>
      </w:r>
      <w:r w:rsidRPr="009F385C">
        <w:rPr>
          <w:rFonts w:ascii="Times New Roman" w:eastAsia="Times New Roman" w:hAnsi="Times New Roman"/>
          <w:lang w:eastAsia="hr-HR"/>
        </w:rPr>
        <w:t>za izdvajanje</w:t>
      </w:r>
      <w:r w:rsidRPr="00611A5D">
        <w:rPr>
          <w:rFonts w:ascii="Times New Roman" w:eastAsia="Times New Roman" w:hAnsi="Times New Roman"/>
          <w:lang w:eastAsia="hr-HR"/>
        </w:rPr>
        <w:t xml:space="preserve"> nekretnine iz šumskogospodarskog područja Republike Hrvatske</w:t>
      </w:r>
      <w:r w:rsidR="00BD16A0">
        <w:rPr>
          <w:rFonts w:ascii="Times New Roman" w:eastAsia="Times New Roman" w:hAnsi="Times New Roman"/>
          <w:lang w:eastAsia="hr-HR"/>
        </w:rPr>
        <w:t xml:space="preserve">, </w:t>
      </w:r>
      <w:r w:rsidRPr="00611A5D">
        <w:rPr>
          <w:rFonts w:ascii="Times New Roman" w:eastAsia="Times New Roman" w:hAnsi="Times New Roman"/>
          <w:lang w:eastAsia="hr-HR"/>
        </w:rPr>
        <w:t xml:space="preserve">prema privremenom obračunu naknade od strane Hrvatskih šuma d.o.o. u </w:t>
      </w:r>
      <w:r w:rsidR="00893658">
        <w:rPr>
          <w:rFonts w:ascii="Times New Roman" w:eastAsia="Times New Roman" w:hAnsi="Times New Roman"/>
          <w:lang w:eastAsia="hr-HR"/>
        </w:rPr>
        <w:t>Karlovcu</w:t>
      </w:r>
      <w:r w:rsidR="00BD16A0">
        <w:rPr>
          <w:rFonts w:ascii="Times New Roman" w:eastAsia="Times New Roman" w:hAnsi="Times New Roman"/>
          <w:lang w:eastAsia="hr-HR"/>
        </w:rPr>
        <w:t>,</w:t>
      </w:r>
      <w:r w:rsidR="00EB0FE0">
        <w:rPr>
          <w:rFonts w:ascii="Times New Roman" w:eastAsia="Times New Roman" w:hAnsi="Times New Roman"/>
          <w:lang w:eastAsia="hr-HR"/>
        </w:rPr>
        <w:t xml:space="preserve"> </w:t>
      </w:r>
      <w:r w:rsidR="00EB0FE0" w:rsidRPr="00611A5D">
        <w:rPr>
          <w:rFonts w:ascii="Times New Roman" w:eastAsia="Times New Roman" w:hAnsi="Times New Roman"/>
          <w:lang w:eastAsia="hr-HR"/>
        </w:rPr>
        <w:t xml:space="preserve">KLASA: </w:t>
      </w:r>
      <w:r w:rsidR="00EB0FE0">
        <w:rPr>
          <w:rFonts w:ascii="Times New Roman" w:eastAsia="Times New Roman" w:hAnsi="Times New Roman"/>
          <w:lang w:eastAsia="hr-HR"/>
        </w:rPr>
        <w:t xml:space="preserve">KA/25-01/944, </w:t>
      </w:r>
      <w:r w:rsidR="00EB0FE0" w:rsidRPr="00611A5D">
        <w:rPr>
          <w:rFonts w:ascii="Times New Roman" w:eastAsia="Times New Roman" w:hAnsi="Times New Roman"/>
          <w:lang w:eastAsia="hr-HR"/>
        </w:rPr>
        <w:t>URBROJ:</w:t>
      </w:r>
      <w:r w:rsidR="00EB0FE0">
        <w:rPr>
          <w:rFonts w:ascii="Times New Roman" w:eastAsia="Times New Roman" w:hAnsi="Times New Roman"/>
          <w:lang w:eastAsia="hr-HR"/>
        </w:rPr>
        <w:t xml:space="preserve"> 09-00-06/01-25-02, </w:t>
      </w:r>
      <w:r w:rsidR="00EB0FE0" w:rsidRPr="00611A5D">
        <w:rPr>
          <w:rFonts w:ascii="Times New Roman" w:eastAsia="Times New Roman" w:hAnsi="Times New Roman"/>
          <w:lang w:eastAsia="hr-HR"/>
        </w:rPr>
        <w:t xml:space="preserve">od </w:t>
      </w:r>
      <w:r w:rsidR="00EB0FE0">
        <w:rPr>
          <w:rFonts w:ascii="Times New Roman" w:eastAsia="Times New Roman" w:hAnsi="Times New Roman"/>
          <w:lang w:eastAsia="hr-HR"/>
        </w:rPr>
        <w:t>26. kolovoza 2025.</w:t>
      </w:r>
      <w:r w:rsidR="00EB0FE0" w:rsidRPr="00611A5D">
        <w:rPr>
          <w:rFonts w:ascii="Times New Roman" w:eastAsia="Times New Roman" w:hAnsi="Times New Roman"/>
          <w:lang w:eastAsia="hr-HR"/>
        </w:rPr>
        <w:t xml:space="preserve"> godine</w:t>
      </w:r>
      <w:r w:rsidR="00A36A7C">
        <w:rPr>
          <w:rFonts w:ascii="Times New Roman" w:eastAsia="Times New Roman" w:hAnsi="Times New Roman"/>
          <w:lang w:eastAsia="hr-HR"/>
        </w:rPr>
        <w:t>.</w:t>
      </w:r>
    </w:p>
    <w:p w14:paraId="16C067E5" w14:textId="77777777" w:rsidR="00FC0D23" w:rsidRDefault="00FC0D23" w:rsidP="00EB0FE0">
      <w:pPr>
        <w:spacing w:after="0" w:line="240" w:lineRule="auto"/>
        <w:jc w:val="both"/>
        <w:rPr>
          <w:rFonts w:ascii="Times New Roman" w:eastAsia="Times New Roman" w:hAnsi="Times New Roman"/>
          <w:lang w:eastAsia="hr-HR"/>
        </w:rPr>
      </w:pPr>
    </w:p>
    <w:p w14:paraId="76B81F4B" w14:textId="77777777" w:rsidR="000524AD" w:rsidRDefault="000524AD" w:rsidP="00EB0FE0">
      <w:pPr>
        <w:spacing w:after="0" w:line="240" w:lineRule="auto"/>
        <w:jc w:val="both"/>
        <w:rPr>
          <w:rFonts w:ascii="Times New Roman" w:eastAsia="Times New Roman" w:hAnsi="Times New Roman"/>
          <w:lang w:eastAsia="hr-HR"/>
        </w:rPr>
      </w:pPr>
    </w:p>
    <w:p w14:paraId="506824CD" w14:textId="77777777" w:rsidR="000524AD" w:rsidRDefault="000524AD" w:rsidP="00EB0FE0">
      <w:pPr>
        <w:spacing w:after="0" w:line="240" w:lineRule="auto"/>
        <w:jc w:val="both"/>
        <w:rPr>
          <w:rFonts w:ascii="Times New Roman" w:eastAsia="Times New Roman" w:hAnsi="Times New Roman"/>
          <w:lang w:eastAsia="hr-HR"/>
        </w:rPr>
      </w:pPr>
    </w:p>
    <w:p w14:paraId="54D99B3D" w14:textId="77777777" w:rsidR="000524AD" w:rsidRDefault="000524AD" w:rsidP="00EB0FE0">
      <w:pPr>
        <w:spacing w:after="0" w:line="240" w:lineRule="auto"/>
        <w:jc w:val="both"/>
        <w:rPr>
          <w:rFonts w:ascii="Times New Roman" w:eastAsia="Times New Roman" w:hAnsi="Times New Roman"/>
          <w:lang w:eastAsia="hr-HR"/>
        </w:rPr>
      </w:pPr>
    </w:p>
    <w:p w14:paraId="1B0AA0CE" w14:textId="4658B9B8" w:rsidR="00EB0FE0" w:rsidRPr="00FC0D23" w:rsidRDefault="00FC0D23" w:rsidP="00EB0FE0">
      <w:pPr>
        <w:spacing w:after="0" w:line="240" w:lineRule="auto"/>
        <w:jc w:val="both"/>
        <w:rPr>
          <w:rFonts w:ascii="Times New Roman" w:eastAsia="Times New Roman" w:hAnsi="Times New Roman"/>
          <w:lang w:eastAsia="hr-HR"/>
        </w:rPr>
      </w:pPr>
      <w:r w:rsidRPr="00FC0D23">
        <w:rPr>
          <w:rFonts w:ascii="Times New Roman" w:eastAsia="Times New Roman" w:hAnsi="Times New Roman"/>
          <w:lang w:eastAsia="hr-HR"/>
        </w:rPr>
        <w:t>Privremeni obračun Hrvatskih šuma d.o.o.</w:t>
      </w:r>
      <w:r w:rsidR="00A36A7C">
        <w:rPr>
          <w:rFonts w:ascii="Times New Roman" w:eastAsia="Times New Roman" w:hAnsi="Times New Roman"/>
          <w:lang w:eastAsia="hr-HR"/>
        </w:rPr>
        <w:t xml:space="preserve"> </w:t>
      </w:r>
      <w:r w:rsidR="00EB0FE0" w:rsidRPr="00FC0D23">
        <w:rPr>
          <w:rFonts w:ascii="Times New Roman" w:eastAsia="Times New Roman" w:hAnsi="Times New Roman"/>
          <w:lang w:eastAsia="hr-HR"/>
        </w:rPr>
        <w:t>procjenjuje iznos naknade za izdvajanje nekretnine zk.č.br. 421/1, k.o. Karlovac I, navedene i opisane u točki I. ove Odluke iz šumskogospodarskog područja Republike Hrvatske u iznosu od 775,34 EUR.</w:t>
      </w:r>
    </w:p>
    <w:p w14:paraId="371FE005" w14:textId="77777777" w:rsidR="00080C89" w:rsidRDefault="00080C89" w:rsidP="004727AE">
      <w:pPr>
        <w:spacing w:after="0" w:line="240" w:lineRule="auto"/>
        <w:jc w:val="both"/>
        <w:rPr>
          <w:rFonts w:ascii="Times New Roman" w:eastAsia="Times New Roman" w:hAnsi="Times New Roman"/>
          <w:lang w:eastAsia="hr-HR"/>
        </w:rPr>
      </w:pPr>
    </w:p>
    <w:p w14:paraId="4205F54F" w14:textId="664EDD8C" w:rsidR="002A1FDC" w:rsidRDefault="002A1FDC" w:rsidP="003A3D4C">
      <w:pPr>
        <w:spacing w:after="0" w:line="240" w:lineRule="auto"/>
        <w:ind w:left="3540" w:firstLine="708"/>
        <w:jc w:val="both"/>
        <w:rPr>
          <w:rFonts w:ascii="Times New Roman" w:eastAsia="Times New Roman" w:hAnsi="Times New Roman"/>
          <w:lang w:eastAsia="hr-HR"/>
        </w:rPr>
      </w:pPr>
      <w:r>
        <w:rPr>
          <w:rFonts w:ascii="Times New Roman" w:eastAsia="Times New Roman" w:hAnsi="Times New Roman"/>
          <w:lang w:eastAsia="hr-HR"/>
        </w:rPr>
        <w:t>V.</w:t>
      </w:r>
    </w:p>
    <w:p w14:paraId="7414FF3D" w14:textId="6C422233" w:rsidR="00E2048B" w:rsidRPr="00611A5D" w:rsidRDefault="00E2048B" w:rsidP="00E2048B">
      <w:pPr>
        <w:spacing w:after="0" w:line="240" w:lineRule="auto"/>
        <w:jc w:val="both"/>
        <w:rPr>
          <w:rFonts w:ascii="Times New Roman" w:eastAsia="Times New Roman" w:hAnsi="Times New Roman"/>
          <w:lang w:eastAsia="hr-HR"/>
        </w:rPr>
      </w:pPr>
      <w:r w:rsidRPr="00611A5D">
        <w:rPr>
          <w:rFonts w:ascii="Times New Roman" w:eastAsia="Times New Roman" w:hAnsi="Times New Roman"/>
          <w:lang w:eastAsia="hr-HR"/>
        </w:rPr>
        <w:t>Ova Odluka</w:t>
      </w:r>
      <w:r w:rsidR="0001122D" w:rsidRPr="0001122D">
        <w:rPr>
          <w:rFonts w:ascii="Times New Roman" w:hAnsi="Times New Roman"/>
          <w:highlight w:val="white"/>
        </w:rPr>
        <w:t xml:space="preserve"> </w:t>
      </w:r>
      <w:r w:rsidR="0001122D" w:rsidRPr="0001122D">
        <w:rPr>
          <w:rFonts w:ascii="Times New Roman" w:eastAsia="Times New Roman" w:hAnsi="Times New Roman"/>
          <w:lang w:eastAsia="hr-HR"/>
        </w:rPr>
        <w:t>objavit će se u Glasniku Grada Karlovca i stupa na snagu prvog dana od dana objave u Glasniku Grada Karlovca</w:t>
      </w:r>
      <w:r w:rsidRPr="00611A5D">
        <w:rPr>
          <w:rFonts w:ascii="Times New Roman" w:eastAsia="Times New Roman" w:hAnsi="Times New Roman"/>
          <w:lang w:eastAsia="hr-HR"/>
        </w:rPr>
        <w:t>.</w:t>
      </w:r>
    </w:p>
    <w:p w14:paraId="23A75AE7" w14:textId="77777777" w:rsidR="000F2E00" w:rsidRDefault="000F2E00" w:rsidP="00E2048B">
      <w:pPr>
        <w:spacing w:after="0" w:line="240" w:lineRule="auto"/>
        <w:jc w:val="both"/>
        <w:rPr>
          <w:rFonts w:ascii="Times New Roman" w:eastAsia="Times New Roman" w:hAnsi="Times New Roman"/>
          <w:lang w:eastAsia="hr-HR"/>
        </w:rPr>
      </w:pPr>
    </w:p>
    <w:p w14:paraId="6C338F6D" w14:textId="77777777" w:rsidR="004E4036" w:rsidRPr="00611A5D" w:rsidRDefault="004E4036" w:rsidP="00E2048B">
      <w:pPr>
        <w:spacing w:after="0" w:line="240" w:lineRule="auto"/>
        <w:jc w:val="both"/>
        <w:rPr>
          <w:rFonts w:ascii="Times New Roman" w:eastAsia="Times New Roman" w:hAnsi="Times New Roman"/>
          <w:lang w:eastAsia="hr-HR"/>
        </w:rPr>
      </w:pPr>
    </w:p>
    <w:p w14:paraId="1E2F2FB6" w14:textId="31E98D55" w:rsidR="00E2048B" w:rsidRPr="00611A5D" w:rsidRDefault="00E2048B" w:rsidP="00406CD1">
      <w:pPr>
        <w:tabs>
          <w:tab w:val="center" w:pos="6840"/>
        </w:tabs>
        <w:spacing w:after="0" w:line="240" w:lineRule="auto"/>
        <w:jc w:val="right"/>
        <w:rPr>
          <w:rFonts w:ascii="Times New Roman" w:eastAsia="Times New Roman" w:hAnsi="Times New Roman"/>
          <w:b/>
          <w:lang w:eastAsia="hr-HR"/>
        </w:rPr>
      </w:pPr>
      <w:r w:rsidRPr="00611A5D">
        <w:rPr>
          <w:rFonts w:ascii="Times New Roman" w:eastAsia="Times New Roman" w:hAnsi="Times New Roman"/>
          <w:b/>
          <w:bCs/>
          <w:lang w:eastAsia="hr-HR"/>
        </w:rPr>
        <w:t xml:space="preserve">                                                                          </w:t>
      </w:r>
      <w:r w:rsidR="00406CD1">
        <w:rPr>
          <w:rFonts w:ascii="Times New Roman" w:eastAsia="Times New Roman" w:hAnsi="Times New Roman"/>
          <w:b/>
          <w:bCs/>
          <w:lang w:eastAsia="hr-HR"/>
        </w:rPr>
        <w:t xml:space="preserve"> </w:t>
      </w:r>
      <w:r w:rsidR="00F47646" w:rsidRPr="00611A5D">
        <w:rPr>
          <w:rFonts w:ascii="Times New Roman" w:eastAsia="Times New Roman" w:hAnsi="Times New Roman"/>
          <w:b/>
          <w:bCs/>
          <w:lang w:eastAsia="hr-HR"/>
        </w:rPr>
        <w:t xml:space="preserve">GRADSKO VIJEĆE GRADA KARLOVCA </w:t>
      </w:r>
    </w:p>
    <w:p w14:paraId="13461B82" w14:textId="78D4E4C5" w:rsidR="00E2048B" w:rsidRPr="00611A5D" w:rsidRDefault="00F47646" w:rsidP="00E2048B">
      <w:pPr>
        <w:tabs>
          <w:tab w:val="center" w:pos="6840"/>
        </w:tabs>
        <w:spacing w:after="0" w:line="240" w:lineRule="auto"/>
        <w:jc w:val="both"/>
        <w:rPr>
          <w:rFonts w:ascii="Times New Roman" w:eastAsia="Times New Roman" w:hAnsi="Times New Roman"/>
          <w:lang w:eastAsia="hr-HR"/>
        </w:rPr>
      </w:pPr>
      <w:r w:rsidRPr="00611A5D">
        <w:rPr>
          <w:rFonts w:ascii="Times New Roman" w:eastAsia="Times New Roman" w:hAnsi="Times New Roman"/>
          <w:lang w:eastAsia="hr-HR"/>
        </w:rPr>
        <w:tab/>
        <w:t xml:space="preserve">Predsjednik Gradskog vijeća </w:t>
      </w:r>
    </w:p>
    <w:p w14:paraId="0399FB29" w14:textId="77777777" w:rsidR="00E2048B" w:rsidRPr="00611A5D" w:rsidRDefault="00E2048B" w:rsidP="00E2048B">
      <w:pPr>
        <w:tabs>
          <w:tab w:val="center" w:pos="6840"/>
        </w:tabs>
        <w:spacing w:after="0" w:line="240" w:lineRule="auto"/>
        <w:jc w:val="both"/>
        <w:rPr>
          <w:rFonts w:ascii="Times New Roman" w:eastAsia="Times New Roman" w:hAnsi="Times New Roman"/>
          <w:lang w:eastAsia="hr-HR"/>
        </w:rPr>
      </w:pPr>
    </w:p>
    <w:p w14:paraId="4544F876" w14:textId="77777777" w:rsidR="00E2048B" w:rsidRPr="00611A5D" w:rsidRDefault="00E2048B" w:rsidP="00E2048B">
      <w:pPr>
        <w:tabs>
          <w:tab w:val="center" w:pos="6840"/>
        </w:tabs>
        <w:spacing w:after="0" w:line="240" w:lineRule="auto"/>
        <w:jc w:val="both"/>
        <w:rPr>
          <w:rFonts w:ascii="Times New Roman" w:eastAsia="Times New Roman" w:hAnsi="Times New Roman"/>
          <w:lang w:eastAsia="hr-HR"/>
        </w:rPr>
      </w:pPr>
    </w:p>
    <w:p w14:paraId="01FC92EC" w14:textId="220729C7" w:rsidR="00E2048B" w:rsidRPr="00611A5D" w:rsidRDefault="00E2048B" w:rsidP="00E2048B">
      <w:pPr>
        <w:tabs>
          <w:tab w:val="center" w:pos="6840"/>
        </w:tabs>
        <w:spacing w:after="0" w:line="240" w:lineRule="auto"/>
        <w:jc w:val="both"/>
        <w:rPr>
          <w:rFonts w:ascii="Times New Roman" w:eastAsia="Times New Roman" w:hAnsi="Times New Roman"/>
          <w:lang w:eastAsia="hr-HR"/>
        </w:rPr>
      </w:pPr>
      <w:r w:rsidRPr="00611A5D">
        <w:rPr>
          <w:rFonts w:ascii="Times New Roman" w:eastAsia="Times New Roman" w:hAnsi="Times New Roman"/>
          <w:lang w:eastAsia="hr-HR"/>
        </w:rPr>
        <w:t xml:space="preserve">                                                                                                </w:t>
      </w:r>
      <w:r w:rsidR="00406CD1">
        <w:rPr>
          <w:rFonts w:ascii="Times New Roman" w:eastAsia="Times New Roman" w:hAnsi="Times New Roman"/>
          <w:lang w:eastAsia="hr-HR"/>
        </w:rPr>
        <w:t xml:space="preserve">     _______</w:t>
      </w:r>
      <w:r w:rsidRPr="00611A5D">
        <w:rPr>
          <w:rFonts w:ascii="Times New Roman" w:eastAsia="Times New Roman" w:hAnsi="Times New Roman"/>
          <w:lang w:eastAsia="hr-HR"/>
        </w:rPr>
        <w:t>__________________</w:t>
      </w:r>
    </w:p>
    <w:p w14:paraId="2957144D" w14:textId="77777777" w:rsidR="00E2048B" w:rsidRPr="00611A5D" w:rsidRDefault="00E2048B" w:rsidP="00E2048B">
      <w:pPr>
        <w:tabs>
          <w:tab w:val="center" w:pos="6840"/>
        </w:tabs>
        <w:spacing w:after="0" w:line="240" w:lineRule="auto"/>
        <w:jc w:val="both"/>
        <w:rPr>
          <w:rFonts w:ascii="Times New Roman" w:eastAsia="Times New Roman" w:hAnsi="Times New Roman"/>
          <w:lang w:eastAsia="hr-HR"/>
        </w:rPr>
      </w:pPr>
    </w:p>
    <w:p w14:paraId="3A9AE23B" w14:textId="77777777" w:rsidR="00E2048B" w:rsidRPr="00611A5D" w:rsidRDefault="00E2048B" w:rsidP="00E2048B">
      <w:pPr>
        <w:tabs>
          <w:tab w:val="center" w:pos="6840"/>
        </w:tabs>
        <w:spacing w:after="0" w:line="240" w:lineRule="auto"/>
        <w:jc w:val="both"/>
        <w:rPr>
          <w:rFonts w:ascii="Times New Roman" w:eastAsia="Times New Roman" w:hAnsi="Times New Roman"/>
          <w:lang w:eastAsia="hr-HR"/>
        </w:rPr>
      </w:pPr>
    </w:p>
    <w:p w14:paraId="224A09E9" w14:textId="77777777" w:rsidR="00E2048B" w:rsidRPr="00611A5D" w:rsidRDefault="00E2048B" w:rsidP="00E2048B">
      <w:pPr>
        <w:tabs>
          <w:tab w:val="center" w:pos="6840"/>
        </w:tabs>
        <w:spacing w:after="0" w:line="240" w:lineRule="auto"/>
        <w:jc w:val="both"/>
        <w:rPr>
          <w:rFonts w:ascii="Times New Roman" w:eastAsia="Times New Roman" w:hAnsi="Times New Roman"/>
          <w:lang w:eastAsia="hr-HR"/>
        </w:rPr>
      </w:pPr>
    </w:p>
    <w:p w14:paraId="519D2939" w14:textId="77777777" w:rsidR="00E2048B" w:rsidRDefault="00E2048B" w:rsidP="00E2048B">
      <w:pPr>
        <w:tabs>
          <w:tab w:val="center" w:pos="6840"/>
        </w:tabs>
        <w:spacing w:after="0" w:line="240" w:lineRule="auto"/>
        <w:jc w:val="both"/>
        <w:rPr>
          <w:rFonts w:ascii="Times New Roman" w:eastAsia="Times New Roman" w:hAnsi="Times New Roman"/>
          <w:lang w:eastAsia="hr-HR"/>
        </w:rPr>
      </w:pPr>
    </w:p>
    <w:p w14:paraId="0CAAAC28" w14:textId="77777777" w:rsidR="00B32111" w:rsidRPr="00611A5D" w:rsidRDefault="00B32111" w:rsidP="00E2048B">
      <w:pPr>
        <w:tabs>
          <w:tab w:val="center" w:pos="6840"/>
        </w:tabs>
        <w:spacing w:after="0" w:line="240" w:lineRule="auto"/>
        <w:jc w:val="both"/>
        <w:rPr>
          <w:rFonts w:ascii="Times New Roman" w:eastAsia="Times New Roman" w:hAnsi="Times New Roman"/>
          <w:lang w:eastAsia="hr-HR"/>
        </w:rPr>
      </w:pPr>
    </w:p>
    <w:p w14:paraId="1543401C" w14:textId="77777777" w:rsidR="00E2048B" w:rsidRPr="00611A5D" w:rsidRDefault="00E2048B" w:rsidP="00E2048B">
      <w:pPr>
        <w:tabs>
          <w:tab w:val="center" w:pos="6840"/>
        </w:tabs>
        <w:spacing w:after="0" w:line="240" w:lineRule="auto"/>
        <w:jc w:val="both"/>
        <w:rPr>
          <w:rFonts w:ascii="Times New Roman" w:eastAsia="Times New Roman" w:hAnsi="Times New Roman"/>
          <w:lang w:eastAsia="hr-HR"/>
        </w:rPr>
      </w:pPr>
      <w:r w:rsidRPr="00611A5D">
        <w:rPr>
          <w:rFonts w:ascii="Times New Roman" w:eastAsia="Times New Roman" w:hAnsi="Times New Roman"/>
          <w:lang w:eastAsia="hr-HR"/>
        </w:rPr>
        <w:t xml:space="preserve">Dostaviti:                                                                                                                 </w:t>
      </w:r>
    </w:p>
    <w:p w14:paraId="6245019E" w14:textId="3679C45D" w:rsidR="009B7A56" w:rsidRPr="00883E95" w:rsidRDefault="009B7A56" w:rsidP="009B7A56">
      <w:pPr>
        <w:numPr>
          <w:ilvl w:val="0"/>
          <w:numId w:val="2"/>
        </w:numPr>
        <w:spacing w:after="0" w:line="240" w:lineRule="auto"/>
        <w:rPr>
          <w:rFonts w:ascii="Times New Roman" w:hAnsi="Times New Roman"/>
        </w:rPr>
      </w:pPr>
      <w:r w:rsidRPr="00883E95">
        <w:rPr>
          <w:rFonts w:ascii="Times New Roman" w:hAnsi="Times New Roman"/>
        </w:rPr>
        <w:t>Upravni odjel za komunalno gospodarstvo</w:t>
      </w:r>
      <w:r w:rsidR="00D866F0">
        <w:rPr>
          <w:rFonts w:ascii="Times New Roman" w:hAnsi="Times New Roman"/>
        </w:rPr>
        <w:t>, promet i mjesnu samoupravu</w:t>
      </w:r>
    </w:p>
    <w:p w14:paraId="0C5BF88C" w14:textId="7E572CA2" w:rsidR="009B7A56" w:rsidRPr="00883E95" w:rsidRDefault="009B7A56" w:rsidP="009B7A56">
      <w:pPr>
        <w:numPr>
          <w:ilvl w:val="0"/>
          <w:numId w:val="2"/>
        </w:numPr>
        <w:spacing w:after="0" w:line="240" w:lineRule="auto"/>
        <w:rPr>
          <w:rFonts w:ascii="Times New Roman" w:hAnsi="Times New Roman"/>
        </w:rPr>
      </w:pPr>
      <w:r w:rsidRPr="00883E95">
        <w:rPr>
          <w:rFonts w:ascii="Times New Roman" w:hAnsi="Times New Roman"/>
        </w:rPr>
        <w:t>Upravni odjel za imovinsko pravne poslove i upravljanje imovinom</w:t>
      </w:r>
      <w:r w:rsidR="007F23D6">
        <w:rPr>
          <w:rFonts w:ascii="Times New Roman" w:hAnsi="Times New Roman"/>
        </w:rPr>
        <w:t xml:space="preserve"> (x2)</w:t>
      </w:r>
    </w:p>
    <w:p w14:paraId="3F5AC6C9" w14:textId="40BD3BAC" w:rsidR="009B7A56" w:rsidRPr="00883E95" w:rsidRDefault="009B7A56" w:rsidP="009B7A56">
      <w:pPr>
        <w:numPr>
          <w:ilvl w:val="0"/>
          <w:numId w:val="2"/>
        </w:numPr>
        <w:spacing w:after="0" w:line="240" w:lineRule="auto"/>
        <w:rPr>
          <w:rFonts w:ascii="Times New Roman" w:hAnsi="Times New Roman"/>
        </w:rPr>
      </w:pPr>
      <w:r w:rsidRPr="00883E95">
        <w:rPr>
          <w:rFonts w:ascii="Times New Roman" w:hAnsi="Times New Roman"/>
        </w:rPr>
        <w:t>Upravni odjel za proračun i financije</w:t>
      </w:r>
    </w:p>
    <w:p w14:paraId="1888E224" w14:textId="3AA28EA6" w:rsidR="009B7A56" w:rsidRPr="00883E95" w:rsidRDefault="009B7A56" w:rsidP="009B7A56">
      <w:pPr>
        <w:numPr>
          <w:ilvl w:val="0"/>
          <w:numId w:val="2"/>
        </w:numPr>
        <w:spacing w:after="0" w:line="240" w:lineRule="auto"/>
        <w:rPr>
          <w:rFonts w:ascii="Times New Roman" w:hAnsi="Times New Roman"/>
        </w:rPr>
      </w:pPr>
      <w:r w:rsidRPr="00883E95">
        <w:rPr>
          <w:rFonts w:ascii="Times New Roman" w:hAnsi="Times New Roman"/>
        </w:rPr>
        <w:t>Predsjednik Gradskog vijeća</w:t>
      </w:r>
    </w:p>
    <w:p w14:paraId="12922C80" w14:textId="0E7BBCE5" w:rsidR="009B7A56" w:rsidRPr="00883E95" w:rsidRDefault="009B7A56" w:rsidP="009B7A56">
      <w:pPr>
        <w:numPr>
          <w:ilvl w:val="0"/>
          <w:numId w:val="2"/>
        </w:numPr>
        <w:spacing w:after="0" w:line="240" w:lineRule="auto"/>
        <w:rPr>
          <w:rFonts w:ascii="Times New Roman" w:hAnsi="Times New Roman"/>
        </w:rPr>
      </w:pPr>
      <w:r w:rsidRPr="00883E95">
        <w:rPr>
          <w:rFonts w:ascii="Times New Roman" w:hAnsi="Times New Roman"/>
        </w:rPr>
        <w:t>Glasnik Grada Karlovca</w:t>
      </w:r>
    </w:p>
    <w:p w14:paraId="0CC1E120" w14:textId="77777777" w:rsidR="009B7A56" w:rsidRPr="00883E95" w:rsidRDefault="009B7A56" w:rsidP="009B7A56">
      <w:pPr>
        <w:numPr>
          <w:ilvl w:val="0"/>
          <w:numId w:val="2"/>
        </w:numPr>
        <w:spacing w:after="0" w:line="240" w:lineRule="auto"/>
        <w:rPr>
          <w:rFonts w:ascii="Times New Roman" w:hAnsi="Times New Roman"/>
        </w:rPr>
      </w:pPr>
      <w:r w:rsidRPr="00883E95">
        <w:rPr>
          <w:rFonts w:ascii="Times New Roman" w:hAnsi="Times New Roman"/>
        </w:rPr>
        <w:t>Dokumentacija</w:t>
      </w:r>
    </w:p>
    <w:p w14:paraId="04E64C10" w14:textId="77777777" w:rsidR="009B7A56" w:rsidRDefault="009B7A56" w:rsidP="009B7A56">
      <w:pPr>
        <w:numPr>
          <w:ilvl w:val="0"/>
          <w:numId w:val="2"/>
        </w:numPr>
        <w:spacing w:after="0" w:line="240" w:lineRule="auto"/>
        <w:rPr>
          <w:rFonts w:ascii="Times New Roman" w:hAnsi="Times New Roman"/>
        </w:rPr>
      </w:pPr>
      <w:r w:rsidRPr="00883E95">
        <w:rPr>
          <w:rFonts w:ascii="Times New Roman" w:hAnsi="Times New Roman"/>
        </w:rPr>
        <w:t>Zapisnik</w:t>
      </w:r>
    </w:p>
    <w:p w14:paraId="61AA2977" w14:textId="77777777" w:rsidR="005367AC" w:rsidRDefault="009B7A56" w:rsidP="009B7A56">
      <w:pPr>
        <w:numPr>
          <w:ilvl w:val="0"/>
          <w:numId w:val="2"/>
        </w:numPr>
        <w:spacing w:after="0" w:line="240" w:lineRule="auto"/>
        <w:rPr>
          <w:rFonts w:ascii="Times New Roman" w:hAnsi="Times New Roman"/>
        </w:rPr>
      </w:pPr>
      <w:r w:rsidRPr="005367AC">
        <w:rPr>
          <w:rFonts w:ascii="Times New Roman" w:hAnsi="Times New Roman"/>
        </w:rPr>
        <w:t>Ministarstvo prostornog uređenja, graditeljstva i državne imovine</w:t>
      </w:r>
    </w:p>
    <w:p w14:paraId="1200C793" w14:textId="35538F38" w:rsidR="009B7A56" w:rsidRPr="005367AC" w:rsidRDefault="009B7A56" w:rsidP="009B7A56">
      <w:pPr>
        <w:numPr>
          <w:ilvl w:val="0"/>
          <w:numId w:val="2"/>
        </w:numPr>
        <w:spacing w:after="0" w:line="240" w:lineRule="auto"/>
        <w:rPr>
          <w:rFonts w:ascii="Times New Roman" w:hAnsi="Times New Roman"/>
        </w:rPr>
      </w:pPr>
      <w:r w:rsidRPr="005367AC">
        <w:rPr>
          <w:rFonts w:ascii="Times New Roman" w:hAnsi="Times New Roman"/>
        </w:rPr>
        <w:t>Pismohrana</w:t>
      </w:r>
    </w:p>
    <w:p w14:paraId="7CAD1AF5" w14:textId="77777777" w:rsidR="004E4036" w:rsidRDefault="004E4036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096D15E5" w14:textId="77777777" w:rsidR="00271F51" w:rsidRDefault="00271F51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6444320C" w14:textId="77777777" w:rsidR="00C427E2" w:rsidRDefault="00C427E2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0D80FF3F" w14:textId="1C2AD651" w:rsidR="00A73E42" w:rsidRDefault="00A73E42" w:rsidP="00AE0328">
      <w:pPr>
        <w:spacing w:after="0" w:line="240" w:lineRule="auto"/>
        <w:jc w:val="both"/>
        <w:rPr>
          <w:rFonts w:ascii="Times New Roman" w:hAnsi="Times New Roman"/>
          <w:color w:val="C00000"/>
        </w:rPr>
      </w:pPr>
    </w:p>
    <w:p w14:paraId="7D7CFAD1" w14:textId="3BACE6AB" w:rsidR="00C427E2" w:rsidRDefault="00C427E2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5D5DB683" w14:textId="77777777" w:rsidR="00C427E2" w:rsidRDefault="00C427E2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145991E1" w14:textId="77777777" w:rsidR="00C427E2" w:rsidRDefault="00C427E2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2B082710" w14:textId="77777777" w:rsidR="00C427E2" w:rsidRDefault="00C427E2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19C29FC6" w14:textId="77777777" w:rsidR="00C427E2" w:rsidRDefault="00C427E2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50ACA058" w14:textId="77777777" w:rsidR="00C427E2" w:rsidRDefault="00C427E2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7D6F5B89" w14:textId="77777777" w:rsidR="00C427E2" w:rsidRDefault="00C427E2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08CB176A" w14:textId="77777777" w:rsidR="00C427E2" w:rsidRDefault="00C427E2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325C6E25" w14:textId="77777777" w:rsidR="00C427E2" w:rsidRDefault="00C427E2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021D1268" w14:textId="77777777" w:rsidR="00C427E2" w:rsidRDefault="00C427E2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338165F7" w14:textId="77777777" w:rsidR="00C427E2" w:rsidRDefault="00C427E2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3251D597" w14:textId="77777777" w:rsidR="00C427E2" w:rsidRDefault="00C427E2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0E6C5E18" w14:textId="77777777" w:rsidR="00C427E2" w:rsidRDefault="00C427E2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548F79A2" w14:textId="77777777" w:rsidR="00C427E2" w:rsidRDefault="00C427E2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13C368F0" w14:textId="77777777" w:rsidR="00C427E2" w:rsidRDefault="00C427E2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191BC934" w14:textId="77777777" w:rsidR="00C427E2" w:rsidRDefault="00C427E2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2EE66E45" w14:textId="77777777" w:rsidR="00C427E2" w:rsidRDefault="00C427E2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637D5663" w14:textId="77777777" w:rsidR="00C427E2" w:rsidRDefault="00C427E2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652E0F0D" w14:textId="77777777" w:rsidR="00C427E2" w:rsidRDefault="00C427E2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47856C46" w14:textId="77777777" w:rsidR="00C427E2" w:rsidRDefault="00C427E2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26C8866E" w14:textId="77777777" w:rsidR="00C427E2" w:rsidRDefault="00C427E2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4386928C" w14:textId="77777777" w:rsidR="00C427E2" w:rsidRDefault="00C427E2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2CBA2F88" w14:textId="77777777" w:rsidR="00C427E2" w:rsidRDefault="00C427E2" w:rsidP="00AE0328">
      <w:pPr>
        <w:spacing w:after="0" w:line="240" w:lineRule="auto"/>
        <w:jc w:val="both"/>
        <w:rPr>
          <w:rFonts w:ascii="Times New Roman" w:hAnsi="Times New Roman"/>
        </w:rPr>
      </w:pPr>
    </w:p>
    <w:p w14:paraId="1C6A00EE" w14:textId="77777777" w:rsidR="000524AD" w:rsidRPr="00E2335F" w:rsidRDefault="000524AD" w:rsidP="000524AD">
      <w:pPr>
        <w:spacing w:after="0" w:line="240" w:lineRule="auto"/>
        <w:jc w:val="center"/>
        <w:rPr>
          <w:rFonts w:ascii="Times New Roman" w:hAnsi="Times New Roman"/>
          <w:b/>
          <w:bCs/>
        </w:rPr>
      </w:pPr>
      <w:r w:rsidRPr="00E2335F">
        <w:rPr>
          <w:rFonts w:ascii="Times New Roman" w:hAnsi="Times New Roman"/>
          <w:b/>
          <w:bCs/>
        </w:rPr>
        <w:t xml:space="preserve">Obrazloženje </w:t>
      </w:r>
    </w:p>
    <w:p w14:paraId="1CE871FF" w14:textId="77777777" w:rsidR="000524AD" w:rsidRDefault="000524AD" w:rsidP="00F04442">
      <w:pPr>
        <w:spacing w:after="0" w:line="240" w:lineRule="auto"/>
        <w:jc w:val="both"/>
        <w:rPr>
          <w:rFonts w:ascii="Times New Roman" w:hAnsi="Times New Roman"/>
          <w:bCs/>
        </w:rPr>
      </w:pPr>
    </w:p>
    <w:p w14:paraId="0FA61959" w14:textId="301B285E" w:rsidR="00F04442" w:rsidRPr="00E2335F" w:rsidRDefault="00F04442" w:rsidP="00F04442">
      <w:pPr>
        <w:spacing w:after="0" w:line="240" w:lineRule="auto"/>
        <w:jc w:val="both"/>
        <w:rPr>
          <w:rFonts w:ascii="Times New Roman" w:hAnsi="Times New Roman"/>
        </w:rPr>
      </w:pPr>
      <w:r w:rsidRPr="00E2335F">
        <w:rPr>
          <w:rFonts w:ascii="Times New Roman" w:hAnsi="Times New Roman"/>
          <w:bCs/>
        </w:rPr>
        <w:t>Ministarstvo prostornog uređenja, graditeljstva i državne imovine dostavilo je Gradu Karlovcu, Upravnom odjelu za imovinsko pravne poslove i upravljanje imovinom, kao nadležnom tijelu sukladno članku 12.</w:t>
      </w:r>
      <w:r>
        <w:rPr>
          <w:rFonts w:ascii="Times New Roman" w:hAnsi="Times New Roman"/>
          <w:bCs/>
        </w:rPr>
        <w:t>,</w:t>
      </w:r>
      <w:r w:rsidRPr="00E2335F">
        <w:rPr>
          <w:rFonts w:ascii="Times New Roman" w:hAnsi="Times New Roman"/>
          <w:bCs/>
        </w:rPr>
        <w:t xml:space="preserve"> stavku 2. i članku 13.</w:t>
      </w:r>
      <w:r>
        <w:rPr>
          <w:rFonts w:ascii="Times New Roman" w:hAnsi="Times New Roman"/>
          <w:bCs/>
        </w:rPr>
        <w:t>, stavak 1.</w:t>
      </w:r>
      <w:r w:rsidRPr="00E2335F">
        <w:rPr>
          <w:rFonts w:ascii="Times New Roman" w:hAnsi="Times New Roman"/>
          <w:bCs/>
        </w:rPr>
        <w:t xml:space="preserve"> Zakona o upravljanju nekretninama i pokretninama u vlasništvu Republike Hrvatske („Narodne novine“ br. 155/23),</w:t>
      </w:r>
      <w:r>
        <w:rPr>
          <w:rFonts w:ascii="Times New Roman" w:hAnsi="Times New Roman"/>
          <w:bCs/>
        </w:rPr>
        <w:t xml:space="preserve"> spis predmeta KLASA: 940-06/21-10/949 i 940-06/16-10/59, a koji se odnosi na</w:t>
      </w:r>
      <w:r w:rsidRPr="00E2335F">
        <w:rPr>
          <w:rFonts w:ascii="Times New Roman" w:hAnsi="Times New Roman"/>
          <w:bCs/>
        </w:rPr>
        <w:t xml:space="preserve"> kupnju nekretnina u vlasništvu Republike Hrvatske, označenih kao </w:t>
      </w:r>
      <w:r w:rsidRPr="00E2335F">
        <w:rPr>
          <w:rFonts w:ascii="Times New Roman" w:hAnsi="Times New Roman"/>
        </w:rPr>
        <w:t>zk.č.br. 421</w:t>
      </w:r>
      <w:r>
        <w:rPr>
          <w:rFonts w:ascii="Times New Roman" w:hAnsi="Times New Roman"/>
        </w:rPr>
        <w:t>/1</w:t>
      </w:r>
      <w:r w:rsidRPr="00E2335F">
        <w:rPr>
          <w:rFonts w:ascii="Times New Roman" w:hAnsi="Times New Roman"/>
        </w:rPr>
        <w:t>, Ilovac,</w:t>
      </w:r>
      <w:r>
        <w:rPr>
          <w:rFonts w:ascii="Times New Roman" w:hAnsi="Times New Roman"/>
        </w:rPr>
        <w:t xml:space="preserve"> </w:t>
      </w:r>
      <w:r w:rsidRPr="00E2335F">
        <w:rPr>
          <w:rFonts w:ascii="Times New Roman" w:hAnsi="Times New Roman"/>
        </w:rPr>
        <w:t xml:space="preserve">ukupne površine </w:t>
      </w:r>
      <w:r>
        <w:rPr>
          <w:rFonts w:ascii="Times New Roman" w:hAnsi="Times New Roman"/>
        </w:rPr>
        <w:t>3017</w:t>
      </w:r>
      <w:r w:rsidRPr="00E2335F">
        <w:rPr>
          <w:rFonts w:ascii="Times New Roman" w:hAnsi="Times New Roman"/>
        </w:rPr>
        <w:t xml:space="preserve"> m</w:t>
      </w:r>
      <w:r w:rsidRPr="00E2335F">
        <w:rPr>
          <w:rFonts w:ascii="Times New Roman" w:hAnsi="Times New Roman"/>
          <w:vertAlign w:val="superscript"/>
        </w:rPr>
        <w:t>2</w:t>
      </w:r>
      <w:r w:rsidRPr="00E2335F">
        <w:rPr>
          <w:rFonts w:ascii="Times New Roman" w:hAnsi="Times New Roman"/>
        </w:rPr>
        <w:t>, upisana u zk.ul.br. 2266, u zemljišnim knjigama Općinskog suda u Karlovcu, Zemljišnoknjižni odjel Karlovac i zk.č.br. 419/5, Ilovac,</w:t>
      </w:r>
      <w:r>
        <w:rPr>
          <w:rFonts w:ascii="Times New Roman" w:hAnsi="Times New Roman"/>
        </w:rPr>
        <w:t xml:space="preserve"> </w:t>
      </w:r>
      <w:r w:rsidRPr="00E2335F">
        <w:rPr>
          <w:rFonts w:ascii="Times New Roman" w:hAnsi="Times New Roman"/>
        </w:rPr>
        <w:t>ukupne površine 55</w:t>
      </w:r>
      <w:r>
        <w:rPr>
          <w:rFonts w:ascii="Times New Roman" w:hAnsi="Times New Roman"/>
        </w:rPr>
        <w:t>8</w:t>
      </w:r>
      <w:r w:rsidRPr="00E2335F">
        <w:rPr>
          <w:rFonts w:ascii="Times New Roman" w:hAnsi="Times New Roman"/>
        </w:rPr>
        <w:t xml:space="preserve"> m</w:t>
      </w:r>
      <w:r w:rsidRPr="00E2335F">
        <w:rPr>
          <w:rFonts w:ascii="Times New Roman" w:hAnsi="Times New Roman"/>
          <w:vertAlign w:val="superscript"/>
        </w:rPr>
        <w:t>2</w:t>
      </w:r>
      <w:r w:rsidRPr="00E2335F">
        <w:rPr>
          <w:rFonts w:ascii="Times New Roman" w:hAnsi="Times New Roman"/>
        </w:rPr>
        <w:t xml:space="preserve">, upisana u zk.ul.br. 2479, u zemljišnim knjigama Općinskog suda u Karlovcu, Zemljišnoknjižni odjel Karlovac, sve k.o. Karlovac I. </w:t>
      </w:r>
    </w:p>
    <w:p w14:paraId="72271C68" w14:textId="77777777" w:rsidR="00F04442" w:rsidRDefault="00F04442" w:rsidP="00F04442">
      <w:pPr>
        <w:spacing w:after="0" w:line="240" w:lineRule="auto"/>
        <w:jc w:val="both"/>
        <w:rPr>
          <w:rFonts w:ascii="Times New Roman" w:hAnsi="Times New Roman"/>
        </w:rPr>
      </w:pPr>
    </w:p>
    <w:p w14:paraId="6179C102" w14:textId="77777777" w:rsidR="00F04442" w:rsidRPr="00E2335F" w:rsidRDefault="00F04442" w:rsidP="00F04442">
      <w:pPr>
        <w:spacing w:after="0" w:line="240" w:lineRule="auto"/>
        <w:jc w:val="both"/>
        <w:rPr>
          <w:rFonts w:ascii="Times New Roman" w:hAnsi="Times New Roman"/>
        </w:rPr>
      </w:pPr>
    </w:p>
    <w:p w14:paraId="16EE540D" w14:textId="77777777" w:rsidR="00F04442" w:rsidRPr="001F6D46" w:rsidRDefault="00F04442" w:rsidP="00F04442">
      <w:pPr>
        <w:spacing w:after="0" w:line="240" w:lineRule="auto"/>
        <w:jc w:val="both"/>
        <w:rPr>
          <w:rFonts w:ascii="Times New Roman" w:hAnsi="Times New Roman"/>
          <w:bCs/>
        </w:rPr>
      </w:pPr>
      <w:r w:rsidRPr="001F6D46">
        <w:rPr>
          <w:rFonts w:ascii="Times New Roman" w:hAnsi="Times New Roman"/>
          <w:bCs/>
        </w:rPr>
        <w:t>Člankom 13.</w:t>
      </w:r>
      <w:r>
        <w:rPr>
          <w:rFonts w:ascii="Times New Roman" w:hAnsi="Times New Roman"/>
          <w:bCs/>
        </w:rPr>
        <w:t>,</w:t>
      </w:r>
      <w:r w:rsidRPr="001F6D46">
        <w:rPr>
          <w:rFonts w:ascii="Times New Roman" w:hAnsi="Times New Roman"/>
          <w:bCs/>
        </w:rPr>
        <w:t xml:space="preserve"> stavkom 1. Zakona o upravljanju nekretninama i pokretninama u vlasništvu Republike </w:t>
      </w:r>
      <w:r w:rsidRPr="00E2335F">
        <w:rPr>
          <w:rFonts w:ascii="Times New Roman" w:hAnsi="Times New Roman"/>
          <w:bCs/>
        </w:rPr>
        <w:t>Hrvatske („Narodne novine“ br. 155/23), propisano je da se županijama, gradovima sjedištima županija ili velikom gradu povjeravaju poslovi upravljanja neizgrađenim građevinskim zemljištem i građevinama sa zemljištem nužnim za redovitu uporabu te građevine, a koje se nalaze na njihovu području utvrđenom Zakonom kojim se uređuje područje županija, gradova i općina u Republici Hrvatskoj</w:t>
      </w:r>
      <w:bookmarkStart w:id="1" w:name="_Hlk211422278"/>
      <w:r>
        <w:rPr>
          <w:rFonts w:ascii="Times New Roman" w:hAnsi="Times New Roman"/>
          <w:bCs/>
        </w:rPr>
        <w:t xml:space="preserve"> te</w:t>
      </w:r>
      <w:r w:rsidRPr="005E5243">
        <w:rPr>
          <w:rFonts w:ascii="Times New Roman" w:hAnsi="Times New Roman"/>
          <w:bCs/>
        </w:rPr>
        <w:t xml:space="preserve"> sukladno tome, Grad Karlovac, kao jedinica lokalne samouprave, nadležan je za rješavanje predmetnog zahtjeva</w:t>
      </w:r>
      <w:bookmarkEnd w:id="1"/>
      <w:r w:rsidRPr="005E5243">
        <w:rPr>
          <w:rFonts w:ascii="Times New Roman" w:hAnsi="Times New Roman"/>
          <w:bCs/>
        </w:rPr>
        <w:t>.</w:t>
      </w:r>
      <w:r w:rsidRPr="00E2335F">
        <w:rPr>
          <w:rFonts w:ascii="Times New Roman" w:hAnsi="Times New Roman"/>
          <w:bCs/>
        </w:rPr>
        <w:t xml:space="preserve"> </w:t>
      </w:r>
      <w:r w:rsidRPr="001F6D46">
        <w:rPr>
          <w:rFonts w:ascii="Times New Roman" w:hAnsi="Times New Roman"/>
          <w:bCs/>
        </w:rPr>
        <w:t>Stavkom 4. istog članka propisano je da u izvršavanju povjerenih poslova upravljanja nekretninama u vlasništvu R</w:t>
      </w:r>
      <w:r>
        <w:rPr>
          <w:rFonts w:ascii="Times New Roman" w:hAnsi="Times New Roman"/>
          <w:bCs/>
        </w:rPr>
        <w:t>epublike Hrvatske,</w:t>
      </w:r>
      <w:r w:rsidRPr="001F6D46">
        <w:rPr>
          <w:rFonts w:ascii="Times New Roman" w:hAnsi="Times New Roman"/>
          <w:bCs/>
        </w:rPr>
        <w:t xml:space="preserve"> gradonačelnik je ovlašten donijeti odluku o pokretanju postupka  raspolaganja i odluku o raspolaganju nekretninom čija procijenjena vrijednost je jednaka ili niža od 130.000,00 eura, a ako procijenjena vrijednost ili ukupni iznos procijenjene naknade iznosi više od 130.000,00 eura, a do iznosa 1.000.000,00 eura, odluku o pokretanju postupka raspolaganja i odluku o raspolaganju nekretninom  donosi gradsko vijeće, osim ako Zakonom nije drugačije određeno. Sukladno tome, Gradsko vijeće Grada Karlovca ovlašteno je donijeti Odluku pokretanju postupka raspolaganja.</w:t>
      </w:r>
    </w:p>
    <w:p w14:paraId="501B46E5" w14:textId="77777777" w:rsidR="00F04442" w:rsidRDefault="00F04442" w:rsidP="00F04442">
      <w:pPr>
        <w:spacing w:after="0" w:line="240" w:lineRule="auto"/>
        <w:jc w:val="both"/>
        <w:rPr>
          <w:rFonts w:ascii="Times New Roman" w:hAnsi="Times New Roman"/>
          <w:bCs/>
        </w:rPr>
      </w:pPr>
    </w:p>
    <w:p w14:paraId="417BA6AB" w14:textId="77777777" w:rsidR="00F04442" w:rsidRPr="001F6D46" w:rsidRDefault="00F04442" w:rsidP="00F04442">
      <w:pPr>
        <w:spacing w:after="0" w:line="240" w:lineRule="auto"/>
        <w:jc w:val="both"/>
        <w:rPr>
          <w:rFonts w:ascii="Times New Roman" w:hAnsi="Times New Roman"/>
          <w:bCs/>
        </w:rPr>
      </w:pPr>
    </w:p>
    <w:p w14:paraId="3FB5C20B" w14:textId="77777777" w:rsidR="00F04442" w:rsidRPr="00B93CD2" w:rsidRDefault="00F04442" w:rsidP="00F04442">
      <w:pPr>
        <w:spacing w:after="0" w:line="240" w:lineRule="auto"/>
        <w:jc w:val="both"/>
        <w:rPr>
          <w:rFonts w:ascii="Times New Roman" w:hAnsi="Times New Roman"/>
        </w:rPr>
      </w:pPr>
      <w:r w:rsidRPr="00B93CD2">
        <w:rPr>
          <w:rFonts w:ascii="Times New Roman" w:hAnsi="Times New Roman"/>
          <w:bCs/>
        </w:rPr>
        <w:t>Jednako tako, člankom 8., stavkom 2. Uredbe o postupcima koji prethode sklapanju pravnih poslova raspolaganja nekretninama u vlasništvu Republike Hrvatske u svrhu prodaje, razvrgnuća suvlasničke zajednice, zamjene, davanja u zakup ili najam te stjecanja nekretnina i drugih stvarnih prava u korist Republike Hrvatske („Narodne novine“ br. 64/25), propisano je da kada se nekretnina prodaje na temelju javnog natječaja, nadležno tijelo donosi odluku o pokretanju postupka prodaje na temelju javnog natječaja i odluku o izboru najpovoljnije ponuditelja i prodaji nekretnine.</w:t>
      </w:r>
    </w:p>
    <w:p w14:paraId="3AE1E442" w14:textId="77777777" w:rsidR="00F04442" w:rsidRDefault="00F04442" w:rsidP="00F04442">
      <w:pPr>
        <w:spacing w:after="0" w:line="240" w:lineRule="auto"/>
        <w:jc w:val="both"/>
        <w:rPr>
          <w:rFonts w:ascii="Times New Roman" w:hAnsi="Times New Roman"/>
        </w:rPr>
      </w:pPr>
    </w:p>
    <w:p w14:paraId="06FE7DAA" w14:textId="77777777" w:rsidR="00F04442" w:rsidRPr="00E2335F" w:rsidRDefault="00F04442" w:rsidP="00F04442">
      <w:pPr>
        <w:spacing w:after="0" w:line="240" w:lineRule="auto"/>
        <w:jc w:val="both"/>
        <w:rPr>
          <w:rFonts w:ascii="Times New Roman" w:hAnsi="Times New Roman"/>
        </w:rPr>
      </w:pPr>
    </w:p>
    <w:p w14:paraId="6C279362" w14:textId="77777777" w:rsidR="00F04442" w:rsidRPr="00E2335F" w:rsidRDefault="00F04442" w:rsidP="00F04442">
      <w:pPr>
        <w:spacing w:after="0" w:line="240" w:lineRule="auto"/>
        <w:jc w:val="both"/>
        <w:rPr>
          <w:rFonts w:ascii="Times New Roman" w:hAnsi="Times New Roman"/>
          <w:bCs/>
        </w:rPr>
      </w:pPr>
      <w:r w:rsidRPr="00E2335F">
        <w:rPr>
          <w:rFonts w:ascii="Times New Roman" w:hAnsi="Times New Roman"/>
          <w:bCs/>
        </w:rPr>
        <w:t xml:space="preserve">Vrijednost predmetnih nekretnina utvrđena je Procjembenim elaboratom br. GK 06-01/06/25, izrađenim od strane Borisa Naglića, dipl. ing. građ., stalnog sudskog vještaka za područje građevinarstva i procjene vrijednosti nekretnina, Ulica dr. Milana Nemičića 21, Karlovac, od rujna 2025. godine, kojim je utvrđena vrijednost predmetnih nekretnina u ukupnom iznosu od 235.000,00 </w:t>
      </w:r>
      <w:r>
        <w:rPr>
          <w:rFonts w:ascii="Times New Roman" w:hAnsi="Times New Roman"/>
          <w:bCs/>
        </w:rPr>
        <w:t>eura</w:t>
      </w:r>
      <w:r w:rsidRPr="00E2335F">
        <w:rPr>
          <w:rFonts w:ascii="Times New Roman" w:hAnsi="Times New Roman"/>
          <w:bCs/>
        </w:rPr>
        <w:t>. Procjembeni elaborat dobio je pozitivno mišljenje Zajedničkog procjeniteljskog povjerenstva Karlovačke županije i Grada Karlovca, KLASA: 364-01/25-02/17, URBROJ: 2133-07-01/05-25-18, od dana 08. rujna 2025. godine.</w:t>
      </w:r>
    </w:p>
    <w:p w14:paraId="454E1262" w14:textId="77777777" w:rsidR="00F04442" w:rsidRDefault="00F04442" w:rsidP="00F04442">
      <w:pPr>
        <w:spacing w:after="0" w:line="240" w:lineRule="auto"/>
        <w:jc w:val="both"/>
        <w:rPr>
          <w:rFonts w:ascii="Times New Roman" w:hAnsi="Times New Roman"/>
          <w:bCs/>
        </w:rPr>
      </w:pPr>
    </w:p>
    <w:p w14:paraId="5F241623" w14:textId="77777777" w:rsidR="00F04442" w:rsidRPr="00E2335F" w:rsidRDefault="00F04442" w:rsidP="00F04442">
      <w:pPr>
        <w:spacing w:after="0" w:line="240" w:lineRule="auto"/>
        <w:jc w:val="both"/>
        <w:rPr>
          <w:rFonts w:ascii="Times New Roman" w:hAnsi="Times New Roman"/>
          <w:bCs/>
        </w:rPr>
      </w:pPr>
    </w:p>
    <w:p w14:paraId="75507E3D" w14:textId="77777777" w:rsidR="000524AD" w:rsidRDefault="00F04442" w:rsidP="00F04442">
      <w:pPr>
        <w:spacing w:after="0" w:line="240" w:lineRule="auto"/>
        <w:jc w:val="both"/>
        <w:rPr>
          <w:rFonts w:ascii="Times New Roman" w:hAnsi="Times New Roman"/>
          <w:bCs/>
        </w:rPr>
      </w:pPr>
      <w:r w:rsidRPr="00E2335F">
        <w:rPr>
          <w:rFonts w:ascii="Times New Roman" w:hAnsi="Times New Roman"/>
          <w:bCs/>
        </w:rPr>
        <w:t>Prema Uvjerenju Hrvatskih šuma, Uprava šuma podružnica Karlovac, Put Davorina Trstenjaka 1, Karlovac, KLASA: KA/25-01/871, URBROJ: 09-00-05/99-25-02-DŽ, od dana 16. srpnja 2025. godine, utvrđeno je da se nekretnina oznake 421/1, k.o. Karlovac I, nalazi u Osnovi gospodarenja, Gospodarska jedinica „Kozjača“, odsjek 1e,</w:t>
      </w:r>
      <w:r>
        <w:rPr>
          <w:rFonts w:ascii="Times New Roman" w:hAnsi="Times New Roman"/>
          <w:bCs/>
        </w:rPr>
        <w:t xml:space="preserve"> te je </w:t>
      </w:r>
      <w:r w:rsidRPr="00E2335F">
        <w:rPr>
          <w:rFonts w:ascii="Times New Roman" w:hAnsi="Times New Roman"/>
          <w:bCs/>
        </w:rPr>
        <w:t>za istu zatražen privremeni obračun naknade za izdvajanje iz šumskogospodarskog područja Republike Hrvatske. Prema privremenom obračunu Hrvatskih šuma, Uprava šuma podružnica Karlovac, Put Davorina Trstenjaka 1, Karlovac, KLASA: KA/25-01/944, URBROJ: 09-00-06/01-25-02, od dana 26. kolovoza</w:t>
      </w:r>
      <w:r>
        <w:rPr>
          <w:rFonts w:ascii="Times New Roman" w:hAnsi="Times New Roman"/>
          <w:bCs/>
        </w:rPr>
        <w:t xml:space="preserve"> 2025. godine</w:t>
      </w:r>
      <w:r w:rsidRPr="00E2335F">
        <w:rPr>
          <w:rFonts w:ascii="Times New Roman" w:hAnsi="Times New Roman"/>
          <w:bCs/>
        </w:rPr>
        <w:t xml:space="preserve">, utvrđena je naknada u iznosu od 775,34 </w:t>
      </w:r>
      <w:r>
        <w:rPr>
          <w:rFonts w:ascii="Times New Roman" w:hAnsi="Times New Roman"/>
          <w:bCs/>
        </w:rPr>
        <w:t xml:space="preserve">eura. </w:t>
      </w:r>
      <w:r w:rsidRPr="008043E5">
        <w:rPr>
          <w:rFonts w:ascii="Times New Roman" w:hAnsi="Times New Roman"/>
          <w:bCs/>
        </w:rPr>
        <w:t xml:space="preserve">Nakon provedbe javnog natječaja i donošenja Odluke o izboru najpovoljnijeg ponuditelja, </w:t>
      </w:r>
    </w:p>
    <w:p w14:paraId="43136D6F" w14:textId="77777777" w:rsidR="000524AD" w:rsidRDefault="000524AD" w:rsidP="00F04442">
      <w:pPr>
        <w:spacing w:after="0" w:line="240" w:lineRule="auto"/>
        <w:jc w:val="both"/>
        <w:rPr>
          <w:rFonts w:ascii="Times New Roman" w:hAnsi="Times New Roman"/>
          <w:bCs/>
        </w:rPr>
      </w:pPr>
    </w:p>
    <w:p w14:paraId="29C55F9D" w14:textId="77777777" w:rsidR="000524AD" w:rsidRDefault="000524AD" w:rsidP="00F04442">
      <w:pPr>
        <w:spacing w:after="0" w:line="240" w:lineRule="auto"/>
        <w:jc w:val="both"/>
        <w:rPr>
          <w:rFonts w:ascii="Times New Roman" w:hAnsi="Times New Roman"/>
          <w:bCs/>
        </w:rPr>
      </w:pPr>
    </w:p>
    <w:p w14:paraId="3E3662C9" w14:textId="77777777" w:rsidR="000524AD" w:rsidRDefault="000524AD" w:rsidP="00F04442">
      <w:pPr>
        <w:spacing w:after="0" w:line="240" w:lineRule="auto"/>
        <w:jc w:val="both"/>
        <w:rPr>
          <w:rFonts w:ascii="Times New Roman" w:hAnsi="Times New Roman"/>
          <w:bCs/>
        </w:rPr>
      </w:pPr>
    </w:p>
    <w:p w14:paraId="06722312" w14:textId="13F1CC46" w:rsidR="00F04442" w:rsidRPr="00E2335F" w:rsidRDefault="00F04442" w:rsidP="00F04442">
      <w:pPr>
        <w:spacing w:after="0" w:line="240" w:lineRule="auto"/>
        <w:jc w:val="both"/>
        <w:rPr>
          <w:rFonts w:ascii="Times New Roman" w:hAnsi="Times New Roman"/>
          <w:bCs/>
        </w:rPr>
      </w:pPr>
      <w:r w:rsidRPr="008043E5">
        <w:rPr>
          <w:rFonts w:ascii="Times New Roman" w:hAnsi="Times New Roman"/>
          <w:bCs/>
        </w:rPr>
        <w:t xml:space="preserve">nadležno tijelo pokrenut će postupak izdvajanja predmetne </w:t>
      </w:r>
      <w:r>
        <w:rPr>
          <w:rFonts w:ascii="Times New Roman" w:hAnsi="Times New Roman"/>
          <w:bCs/>
        </w:rPr>
        <w:t xml:space="preserve">nekretnine </w:t>
      </w:r>
      <w:r w:rsidRPr="008043E5">
        <w:rPr>
          <w:rFonts w:ascii="Times New Roman" w:hAnsi="Times New Roman"/>
          <w:bCs/>
        </w:rPr>
        <w:t>iz šumskogospodarskog područja. Utvrđeni iznos naknade obvezan je podmiriti najpovoljniji ponuditelj.</w:t>
      </w:r>
      <w:r>
        <w:rPr>
          <w:rFonts w:ascii="Times New Roman" w:hAnsi="Times New Roman"/>
          <w:bCs/>
        </w:rPr>
        <w:t xml:space="preserve"> </w:t>
      </w:r>
    </w:p>
    <w:p w14:paraId="63B821A9" w14:textId="77777777" w:rsidR="00F04442" w:rsidRDefault="00F04442" w:rsidP="00F04442">
      <w:pPr>
        <w:spacing w:after="0" w:line="240" w:lineRule="auto"/>
        <w:jc w:val="both"/>
        <w:rPr>
          <w:rFonts w:ascii="Times New Roman" w:hAnsi="Times New Roman"/>
        </w:rPr>
      </w:pPr>
    </w:p>
    <w:p w14:paraId="29F02C1C" w14:textId="77777777" w:rsidR="00F04442" w:rsidRDefault="00F04442" w:rsidP="00F04442">
      <w:pPr>
        <w:tabs>
          <w:tab w:val="left" w:pos="720"/>
        </w:tabs>
        <w:spacing w:after="0" w:line="240" w:lineRule="auto"/>
        <w:jc w:val="both"/>
        <w:rPr>
          <w:rFonts w:ascii="Times New Roman" w:eastAsia="Times New Roman" w:hAnsi="Times New Roman"/>
        </w:rPr>
      </w:pPr>
    </w:p>
    <w:p w14:paraId="7DD8EE3B" w14:textId="77777777" w:rsidR="00F04442" w:rsidRPr="006A1A56" w:rsidRDefault="00F04442" w:rsidP="00F04442">
      <w:pPr>
        <w:tabs>
          <w:tab w:val="left" w:pos="720"/>
        </w:tabs>
        <w:spacing w:after="0" w:line="240" w:lineRule="auto"/>
        <w:jc w:val="both"/>
        <w:rPr>
          <w:rFonts w:ascii="Times New Roman" w:eastAsia="Times New Roman" w:hAnsi="Times New Roman"/>
          <w:strike/>
        </w:rPr>
      </w:pPr>
      <w:r w:rsidRPr="006A1A56">
        <w:rPr>
          <w:rFonts w:ascii="Times New Roman" w:eastAsia="Times New Roman" w:hAnsi="Times New Roman"/>
        </w:rPr>
        <w:t xml:space="preserve">Slijedom navedenog, predlaže se Gradskom vijeću Grada Karlovca donošenje </w:t>
      </w:r>
      <w:r w:rsidRPr="006A1A56">
        <w:rPr>
          <w:rFonts w:ascii="Times New Roman" w:hAnsi="Times New Roman"/>
        </w:rPr>
        <w:t>Odluke o pokretanju postupka prodaje nekretnina u k.o. Karlovac I putem javnog prikupljanja ponuda u predloženom tekstu.</w:t>
      </w:r>
    </w:p>
    <w:p w14:paraId="5A520F3C" w14:textId="197A9B57" w:rsidR="00C427E2" w:rsidRDefault="00C427E2" w:rsidP="00F04442">
      <w:pPr>
        <w:spacing w:after="0" w:line="240" w:lineRule="auto"/>
        <w:jc w:val="center"/>
        <w:rPr>
          <w:rFonts w:ascii="Times New Roman" w:hAnsi="Times New Roman"/>
        </w:rPr>
      </w:pPr>
    </w:p>
    <w:p w14:paraId="0F87AF8E" w14:textId="77777777" w:rsidR="00F30188" w:rsidRDefault="00F30188" w:rsidP="00F04442">
      <w:pPr>
        <w:spacing w:after="0" w:line="240" w:lineRule="auto"/>
        <w:jc w:val="center"/>
        <w:rPr>
          <w:rFonts w:ascii="Times New Roman" w:hAnsi="Times New Roman"/>
        </w:rPr>
      </w:pPr>
    </w:p>
    <w:p w14:paraId="18024796" w14:textId="77777777" w:rsidR="00F30188" w:rsidRDefault="00F30188" w:rsidP="00F04442">
      <w:pPr>
        <w:spacing w:after="0" w:line="240" w:lineRule="auto"/>
        <w:jc w:val="center"/>
        <w:rPr>
          <w:rFonts w:ascii="Times New Roman" w:hAnsi="Times New Roman"/>
        </w:rPr>
      </w:pPr>
    </w:p>
    <w:p w14:paraId="22F2F0FB" w14:textId="6E93226F" w:rsidR="00F30188" w:rsidRPr="004E1AFC" w:rsidRDefault="00F30188" w:rsidP="00F30188">
      <w:pPr>
        <w:spacing w:after="0" w:line="240" w:lineRule="auto"/>
        <w:ind w:left="6372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</w:t>
      </w:r>
      <w:r w:rsidRPr="004E1AFC">
        <w:rPr>
          <w:rFonts w:ascii="Times New Roman" w:hAnsi="Times New Roman"/>
        </w:rPr>
        <w:t>Pripremio</w:t>
      </w:r>
    </w:p>
    <w:p w14:paraId="5D139138" w14:textId="6B42DC28" w:rsidR="00F30188" w:rsidRPr="004E1AFC" w:rsidRDefault="00F30188" w:rsidP="00F30188">
      <w:pPr>
        <w:spacing w:after="0" w:line="240" w:lineRule="auto"/>
        <w:jc w:val="both"/>
        <w:rPr>
          <w:rFonts w:ascii="Times New Roman" w:hAnsi="Times New Roman"/>
        </w:rPr>
      </w:pPr>
      <w:r w:rsidRPr="004E1AFC">
        <w:rPr>
          <w:rFonts w:ascii="Times New Roman" w:hAnsi="Times New Roman"/>
        </w:rPr>
        <w:t xml:space="preserve">   </w:t>
      </w:r>
      <w:r w:rsidRPr="004E1AFC">
        <w:rPr>
          <w:rFonts w:ascii="Times New Roman" w:hAnsi="Times New Roman"/>
        </w:rPr>
        <w:tab/>
      </w:r>
      <w:r w:rsidRPr="004E1AFC">
        <w:rPr>
          <w:rFonts w:ascii="Times New Roman" w:hAnsi="Times New Roman"/>
        </w:rPr>
        <w:tab/>
      </w:r>
      <w:r w:rsidRPr="004E1AFC">
        <w:rPr>
          <w:rFonts w:ascii="Times New Roman" w:hAnsi="Times New Roman"/>
        </w:rPr>
        <w:tab/>
      </w:r>
      <w:r w:rsidRPr="004E1AFC">
        <w:rPr>
          <w:rFonts w:ascii="Times New Roman" w:hAnsi="Times New Roman"/>
        </w:rPr>
        <w:tab/>
      </w:r>
      <w:r w:rsidRPr="004E1AFC">
        <w:rPr>
          <w:rFonts w:ascii="Times New Roman" w:hAnsi="Times New Roman"/>
        </w:rPr>
        <w:tab/>
      </w:r>
      <w:r w:rsidRPr="004E1AFC">
        <w:rPr>
          <w:rFonts w:ascii="Times New Roman" w:hAnsi="Times New Roman"/>
        </w:rPr>
        <w:tab/>
      </w:r>
      <w:r w:rsidRPr="004E1AFC">
        <w:rPr>
          <w:rFonts w:ascii="Times New Roman" w:hAnsi="Times New Roman"/>
        </w:rPr>
        <w:tab/>
      </w:r>
      <w:r w:rsidRPr="004E1AFC">
        <w:rPr>
          <w:rFonts w:ascii="Times New Roman" w:hAnsi="Times New Roman"/>
        </w:rPr>
        <w:tab/>
        <w:t xml:space="preserve">     Upravni odjel za imovinsko pravne </w:t>
      </w:r>
    </w:p>
    <w:p w14:paraId="52B6E87C" w14:textId="77777777" w:rsidR="00F30188" w:rsidRPr="004E1AFC" w:rsidRDefault="00F30188" w:rsidP="00F30188">
      <w:pPr>
        <w:spacing w:after="0" w:line="240" w:lineRule="auto"/>
        <w:jc w:val="both"/>
        <w:rPr>
          <w:rFonts w:ascii="Times New Roman" w:hAnsi="Times New Roman"/>
        </w:rPr>
      </w:pPr>
      <w:r w:rsidRPr="004E1AFC">
        <w:rPr>
          <w:rFonts w:ascii="Times New Roman" w:hAnsi="Times New Roman"/>
        </w:rPr>
        <w:t xml:space="preserve">                                                                                                                poslove i upravljanje imovinom</w:t>
      </w:r>
    </w:p>
    <w:p w14:paraId="4E01C067" w14:textId="77777777" w:rsidR="00F30188" w:rsidRPr="004E1AFC" w:rsidRDefault="00F30188" w:rsidP="00F30188">
      <w:pPr>
        <w:spacing w:after="0" w:line="240" w:lineRule="auto"/>
        <w:jc w:val="both"/>
        <w:rPr>
          <w:rFonts w:ascii="Times New Roman" w:hAnsi="Times New Roman"/>
        </w:rPr>
      </w:pPr>
      <w:r w:rsidRPr="004E1AFC">
        <w:rPr>
          <w:rFonts w:ascii="Times New Roman" w:hAnsi="Times New Roman"/>
        </w:rPr>
        <w:tab/>
      </w:r>
      <w:r w:rsidRPr="004E1AFC">
        <w:rPr>
          <w:rFonts w:ascii="Times New Roman" w:hAnsi="Times New Roman"/>
        </w:rPr>
        <w:tab/>
      </w:r>
      <w:r w:rsidRPr="004E1AFC">
        <w:rPr>
          <w:rFonts w:ascii="Times New Roman" w:hAnsi="Times New Roman"/>
        </w:rPr>
        <w:tab/>
      </w:r>
      <w:r w:rsidRPr="004E1AFC">
        <w:rPr>
          <w:rFonts w:ascii="Times New Roman" w:hAnsi="Times New Roman"/>
        </w:rPr>
        <w:tab/>
      </w:r>
      <w:r w:rsidRPr="004E1AFC">
        <w:rPr>
          <w:rFonts w:ascii="Times New Roman" w:hAnsi="Times New Roman"/>
        </w:rPr>
        <w:tab/>
      </w:r>
      <w:r w:rsidRPr="004E1AFC">
        <w:rPr>
          <w:rFonts w:ascii="Times New Roman" w:hAnsi="Times New Roman"/>
        </w:rPr>
        <w:tab/>
      </w:r>
      <w:r w:rsidRPr="004E1AFC">
        <w:rPr>
          <w:rFonts w:ascii="Times New Roman" w:hAnsi="Times New Roman"/>
        </w:rPr>
        <w:tab/>
      </w:r>
      <w:r w:rsidRPr="004E1AFC">
        <w:rPr>
          <w:rFonts w:ascii="Times New Roman" w:hAnsi="Times New Roman"/>
        </w:rPr>
        <w:tab/>
      </w:r>
      <w:r w:rsidRPr="004E1AFC">
        <w:rPr>
          <w:rFonts w:ascii="Times New Roman" w:hAnsi="Times New Roman"/>
        </w:rPr>
        <w:tab/>
      </w:r>
      <w:r w:rsidRPr="004E1AFC">
        <w:rPr>
          <w:rFonts w:ascii="Times New Roman" w:hAnsi="Times New Roman"/>
        </w:rPr>
        <w:tab/>
        <w:t xml:space="preserve">Pročelnica </w:t>
      </w:r>
    </w:p>
    <w:p w14:paraId="343F03B7" w14:textId="77777777" w:rsidR="00F30188" w:rsidRPr="004E1AFC" w:rsidRDefault="00F30188" w:rsidP="00F30188">
      <w:pPr>
        <w:spacing w:after="0" w:line="240" w:lineRule="auto"/>
        <w:jc w:val="both"/>
        <w:rPr>
          <w:rFonts w:ascii="Times New Roman" w:hAnsi="Times New Roman"/>
        </w:rPr>
      </w:pPr>
      <w:r w:rsidRPr="004E1AFC">
        <w:rPr>
          <w:rFonts w:ascii="Times New Roman" w:hAnsi="Times New Roman"/>
        </w:rPr>
        <w:tab/>
      </w:r>
      <w:r w:rsidRPr="004E1AFC">
        <w:rPr>
          <w:rFonts w:ascii="Times New Roman" w:hAnsi="Times New Roman"/>
        </w:rPr>
        <w:tab/>
      </w:r>
      <w:r w:rsidRPr="004E1AFC">
        <w:rPr>
          <w:rFonts w:ascii="Times New Roman" w:hAnsi="Times New Roman"/>
        </w:rPr>
        <w:tab/>
      </w:r>
      <w:r w:rsidRPr="004E1AFC">
        <w:rPr>
          <w:rFonts w:ascii="Times New Roman" w:hAnsi="Times New Roman"/>
        </w:rPr>
        <w:tab/>
      </w:r>
      <w:r w:rsidRPr="004E1AFC">
        <w:rPr>
          <w:rFonts w:ascii="Times New Roman" w:hAnsi="Times New Roman"/>
        </w:rPr>
        <w:tab/>
      </w:r>
      <w:r w:rsidRPr="004E1AFC">
        <w:rPr>
          <w:rFonts w:ascii="Times New Roman" w:hAnsi="Times New Roman"/>
        </w:rPr>
        <w:tab/>
      </w:r>
      <w:r w:rsidRPr="004E1AFC">
        <w:rPr>
          <w:rFonts w:ascii="Times New Roman" w:hAnsi="Times New Roman"/>
        </w:rPr>
        <w:tab/>
      </w:r>
      <w:r w:rsidRPr="004E1AFC">
        <w:rPr>
          <w:rFonts w:ascii="Times New Roman" w:hAnsi="Times New Roman"/>
        </w:rPr>
        <w:tab/>
      </w:r>
      <w:r w:rsidRPr="004E1AFC">
        <w:rPr>
          <w:rFonts w:ascii="Times New Roman" w:hAnsi="Times New Roman"/>
        </w:rPr>
        <w:tab/>
        <w:t>Marina Pavić Črne, mag. iur.</w:t>
      </w:r>
    </w:p>
    <w:p w14:paraId="3400EF8E" w14:textId="77777777" w:rsidR="00F30188" w:rsidRDefault="00F30188" w:rsidP="00F04442">
      <w:pPr>
        <w:spacing w:after="0" w:line="240" w:lineRule="auto"/>
        <w:jc w:val="center"/>
        <w:rPr>
          <w:rFonts w:ascii="Times New Roman" w:hAnsi="Times New Roman"/>
        </w:rPr>
      </w:pPr>
    </w:p>
    <w:sectPr w:rsidR="00F30188">
      <w:pgSz w:w="11906" w:h="16838"/>
      <w:pgMar w:top="1134" w:right="1440" w:bottom="144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371E517" w14:textId="77777777" w:rsidR="009D689A" w:rsidRDefault="009D689A">
      <w:pPr>
        <w:spacing w:after="0" w:line="240" w:lineRule="auto"/>
      </w:pPr>
      <w:r>
        <w:separator/>
      </w:r>
    </w:p>
  </w:endnote>
  <w:endnote w:type="continuationSeparator" w:id="0">
    <w:p w14:paraId="4052C979" w14:textId="77777777" w:rsidR="009D689A" w:rsidRDefault="009D68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34DDA2" w14:textId="77777777" w:rsidR="009D689A" w:rsidRDefault="009D689A">
      <w:pPr>
        <w:spacing w:after="0" w:line="240" w:lineRule="auto"/>
      </w:pPr>
      <w:r>
        <w:separator/>
      </w:r>
    </w:p>
  </w:footnote>
  <w:footnote w:type="continuationSeparator" w:id="0">
    <w:p w14:paraId="07FFF21D" w14:textId="77777777" w:rsidR="009D689A" w:rsidRDefault="009D689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751AAE"/>
    <w:multiLevelType w:val="hybridMultilevel"/>
    <w:tmpl w:val="FBEC4BE2"/>
    <w:lvl w:ilvl="0" w:tplc="041A000F">
      <w:start w:val="1"/>
      <w:numFmt w:val="decimal"/>
      <w:lvlText w:val="%1."/>
      <w:lvlJc w:val="left"/>
      <w:pPr>
        <w:ind w:left="360" w:hanging="360"/>
      </w:pPr>
    </w:lvl>
    <w:lvl w:ilvl="1" w:tplc="041A0019">
      <w:start w:val="1"/>
      <w:numFmt w:val="lowerLetter"/>
      <w:lvlText w:val="%2."/>
      <w:lvlJc w:val="left"/>
      <w:pPr>
        <w:ind w:left="1080" w:hanging="360"/>
      </w:pPr>
    </w:lvl>
    <w:lvl w:ilvl="2" w:tplc="041A001B">
      <w:start w:val="1"/>
      <w:numFmt w:val="lowerRoman"/>
      <w:lvlText w:val="%3."/>
      <w:lvlJc w:val="right"/>
      <w:pPr>
        <w:ind w:left="1800" w:hanging="180"/>
      </w:pPr>
    </w:lvl>
    <w:lvl w:ilvl="3" w:tplc="041A000F">
      <w:start w:val="1"/>
      <w:numFmt w:val="decimal"/>
      <w:lvlText w:val="%4."/>
      <w:lvlJc w:val="left"/>
      <w:pPr>
        <w:ind w:left="2520" w:hanging="360"/>
      </w:pPr>
    </w:lvl>
    <w:lvl w:ilvl="4" w:tplc="041A0019">
      <w:start w:val="1"/>
      <w:numFmt w:val="lowerLetter"/>
      <w:lvlText w:val="%5."/>
      <w:lvlJc w:val="left"/>
      <w:pPr>
        <w:ind w:left="3240" w:hanging="360"/>
      </w:pPr>
    </w:lvl>
    <w:lvl w:ilvl="5" w:tplc="041A001B">
      <w:start w:val="1"/>
      <w:numFmt w:val="lowerRoman"/>
      <w:lvlText w:val="%6."/>
      <w:lvlJc w:val="right"/>
      <w:pPr>
        <w:ind w:left="3960" w:hanging="180"/>
      </w:pPr>
    </w:lvl>
    <w:lvl w:ilvl="6" w:tplc="041A000F">
      <w:start w:val="1"/>
      <w:numFmt w:val="decimal"/>
      <w:lvlText w:val="%7."/>
      <w:lvlJc w:val="left"/>
      <w:pPr>
        <w:ind w:left="4680" w:hanging="360"/>
      </w:pPr>
    </w:lvl>
    <w:lvl w:ilvl="7" w:tplc="041A0019">
      <w:start w:val="1"/>
      <w:numFmt w:val="lowerLetter"/>
      <w:lvlText w:val="%8."/>
      <w:lvlJc w:val="left"/>
      <w:pPr>
        <w:ind w:left="5400" w:hanging="360"/>
      </w:pPr>
    </w:lvl>
    <w:lvl w:ilvl="8" w:tplc="041A001B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6261E38"/>
    <w:multiLevelType w:val="hybridMultilevel"/>
    <w:tmpl w:val="082829C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6E3096"/>
    <w:multiLevelType w:val="hybridMultilevel"/>
    <w:tmpl w:val="AF1A1E5A"/>
    <w:lvl w:ilvl="0" w:tplc="BACA7F06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EC04750"/>
    <w:multiLevelType w:val="hybridMultilevel"/>
    <w:tmpl w:val="68667F9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8055370"/>
    <w:multiLevelType w:val="hybridMultilevel"/>
    <w:tmpl w:val="B77A50B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703749876">
    <w:abstractNumId w:val="2"/>
  </w:num>
  <w:num w:numId="2" w16cid:durableId="1764911771">
    <w:abstractNumId w:val="1"/>
  </w:num>
  <w:num w:numId="3" w16cid:durableId="1964262528">
    <w:abstractNumId w:val="3"/>
  </w:num>
  <w:num w:numId="4" w16cid:durableId="36406311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7320979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048B"/>
    <w:rsid w:val="0001099A"/>
    <w:rsid w:val="0001122D"/>
    <w:rsid w:val="000128EB"/>
    <w:rsid w:val="00014307"/>
    <w:rsid w:val="0004044C"/>
    <w:rsid w:val="000432C2"/>
    <w:rsid w:val="000524AD"/>
    <w:rsid w:val="00080C89"/>
    <w:rsid w:val="000A0B39"/>
    <w:rsid w:val="000B6015"/>
    <w:rsid w:val="000D70C9"/>
    <w:rsid w:val="000F2E00"/>
    <w:rsid w:val="00127B97"/>
    <w:rsid w:val="001654BF"/>
    <w:rsid w:val="001776B5"/>
    <w:rsid w:val="00184FF9"/>
    <w:rsid w:val="001A46A4"/>
    <w:rsid w:val="00271F51"/>
    <w:rsid w:val="002952A8"/>
    <w:rsid w:val="002A1FDC"/>
    <w:rsid w:val="002B1C49"/>
    <w:rsid w:val="002B72BE"/>
    <w:rsid w:val="00337AED"/>
    <w:rsid w:val="00384DD1"/>
    <w:rsid w:val="003A3D4C"/>
    <w:rsid w:val="003A7D2E"/>
    <w:rsid w:val="003E75E3"/>
    <w:rsid w:val="00406CD1"/>
    <w:rsid w:val="00407E55"/>
    <w:rsid w:val="0041244B"/>
    <w:rsid w:val="00414636"/>
    <w:rsid w:val="00452A2F"/>
    <w:rsid w:val="004722DC"/>
    <w:rsid w:val="004727AE"/>
    <w:rsid w:val="0049689D"/>
    <w:rsid w:val="004A4662"/>
    <w:rsid w:val="004B5744"/>
    <w:rsid w:val="004B5D5E"/>
    <w:rsid w:val="004C65D2"/>
    <w:rsid w:val="004C7209"/>
    <w:rsid w:val="004E4036"/>
    <w:rsid w:val="0052471C"/>
    <w:rsid w:val="005367AC"/>
    <w:rsid w:val="00536B92"/>
    <w:rsid w:val="00540CB1"/>
    <w:rsid w:val="00543FE9"/>
    <w:rsid w:val="00563A75"/>
    <w:rsid w:val="00567D82"/>
    <w:rsid w:val="005756C9"/>
    <w:rsid w:val="005A3904"/>
    <w:rsid w:val="005B36F1"/>
    <w:rsid w:val="005C0917"/>
    <w:rsid w:val="005D021A"/>
    <w:rsid w:val="005D404C"/>
    <w:rsid w:val="0060656A"/>
    <w:rsid w:val="00611A5D"/>
    <w:rsid w:val="006151AF"/>
    <w:rsid w:val="00640375"/>
    <w:rsid w:val="00644291"/>
    <w:rsid w:val="00645A7F"/>
    <w:rsid w:val="00693314"/>
    <w:rsid w:val="00697B82"/>
    <w:rsid w:val="006C0613"/>
    <w:rsid w:val="00737743"/>
    <w:rsid w:val="0075250E"/>
    <w:rsid w:val="00754432"/>
    <w:rsid w:val="00795665"/>
    <w:rsid w:val="007A57B9"/>
    <w:rsid w:val="007B3DA6"/>
    <w:rsid w:val="007E129E"/>
    <w:rsid w:val="007E1A56"/>
    <w:rsid w:val="007F23D6"/>
    <w:rsid w:val="007F3C8F"/>
    <w:rsid w:val="00812483"/>
    <w:rsid w:val="00821539"/>
    <w:rsid w:val="00842434"/>
    <w:rsid w:val="00857526"/>
    <w:rsid w:val="00877925"/>
    <w:rsid w:val="0088717A"/>
    <w:rsid w:val="00893658"/>
    <w:rsid w:val="0089597F"/>
    <w:rsid w:val="008B2741"/>
    <w:rsid w:val="008B5209"/>
    <w:rsid w:val="008D6B00"/>
    <w:rsid w:val="00910204"/>
    <w:rsid w:val="00926907"/>
    <w:rsid w:val="009278EC"/>
    <w:rsid w:val="00941C38"/>
    <w:rsid w:val="0094264C"/>
    <w:rsid w:val="00966505"/>
    <w:rsid w:val="009679B8"/>
    <w:rsid w:val="00990CDC"/>
    <w:rsid w:val="009B2F7E"/>
    <w:rsid w:val="009B7A56"/>
    <w:rsid w:val="009C2E50"/>
    <w:rsid w:val="009D0D69"/>
    <w:rsid w:val="009D47D0"/>
    <w:rsid w:val="009D689A"/>
    <w:rsid w:val="009E28BE"/>
    <w:rsid w:val="009F385C"/>
    <w:rsid w:val="00A253CE"/>
    <w:rsid w:val="00A31565"/>
    <w:rsid w:val="00A36A7C"/>
    <w:rsid w:val="00A435DD"/>
    <w:rsid w:val="00A4768E"/>
    <w:rsid w:val="00A73E42"/>
    <w:rsid w:val="00A74401"/>
    <w:rsid w:val="00AE0328"/>
    <w:rsid w:val="00AE4FA8"/>
    <w:rsid w:val="00B32111"/>
    <w:rsid w:val="00B45472"/>
    <w:rsid w:val="00B52284"/>
    <w:rsid w:val="00B56CCF"/>
    <w:rsid w:val="00B931C4"/>
    <w:rsid w:val="00B96DC1"/>
    <w:rsid w:val="00BC5BBD"/>
    <w:rsid w:val="00BD020D"/>
    <w:rsid w:val="00BD16A0"/>
    <w:rsid w:val="00C05687"/>
    <w:rsid w:val="00C379FF"/>
    <w:rsid w:val="00C41D20"/>
    <w:rsid w:val="00C427E2"/>
    <w:rsid w:val="00C43F23"/>
    <w:rsid w:val="00C55CD4"/>
    <w:rsid w:val="00C739D6"/>
    <w:rsid w:val="00C822BD"/>
    <w:rsid w:val="00CC25CD"/>
    <w:rsid w:val="00CD59D2"/>
    <w:rsid w:val="00D84BCE"/>
    <w:rsid w:val="00D866F0"/>
    <w:rsid w:val="00D966A7"/>
    <w:rsid w:val="00DA64CF"/>
    <w:rsid w:val="00DD6F85"/>
    <w:rsid w:val="00DF732A"/>
    <w:rsid w:val="00E2048B"/>
    <w:rsid w:val="00E3084F"/>
    <w:rsid w:val="00E53B2B"/>
    <w:rsid w:val="00EB0FE0"/>
    <w:rsid w:val="00F04442"/>
    <w:rsid w:val="00F1301B"/>
    <w:rsid w:val="00F2031E"/>
    <w:rsid w:val="00F27903"/>
    <w:rsid w:val="00F30188"/>
    <w:rsid w:val="00F44393"/>
    <w:rsid w:val="00F47646"/>
    <w:rsid w:val="00F754D6"/>
    <w:rsid w:val="00F771BC"/>
    <w:rsid w:val="00F921E8"/>
    <w:rsid w:val="00F92607"/>
    <w:rsid w:val="00F94DFB"/>
    <w:rsid w:val="00FC0D23"/>
    <w:rsid w:val="00FE49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A78D8A"/>
  <w15:chartTrackingRefBased/>
  <w15:docId w15:val="{71EFE742-D99D-4565-A281-F862622B43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theme="minorBidi"/>
        <w:kern w:val="2"/>
        <w:sz w:val="24"/>
        <w:szCs w:val="22"/>
        <w:lang w:val="hr-H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2048B"/>
    <w:rPr>
      <w:rFonts w:ascii="Calibri" w:eastAsia="Calibri" w:hAnsi="Calibri" w:cs="Times New Roman"/>
      <w:kern w:val="0"/>
      <w:sz w:val="22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E2048B"/>
    <w:pPr>
      <w:spacing w:after="0" w:line="240" w:lineRule="auto"/>
    </w:pPr>
    <w:rPr>
      <w:rFonts w:ascii="Calibri" w:eastAsia="Calibri" w:hAnsi="Calibri" w:cs="Times New Roman"/>
      <w:kern w:val="0"/>
      <w:sz w:val="22"/>
      <w:lang w:val="en-US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E204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2048B"/>
    <w:rPr>
      <w:rFonts w:ascii="Calibri" w:eastAsia="Calibri" w:hAnsi="Calibri" w:cs="Times New Roman"/>
      <w:kern w:val="0"/>
      <w:sz w:val="22"/>
      <w14:ligatures w14:val="none"/>
    </w:rPr>
  </w:style>
  <w:style w:type="paragraph" w:styleId="ListParagraph">
    <w:name w:val="List Paragraph"/>
    <w:basedOn w:val="Normal"/>
    <w:uiPriority w:val="34"/>
    <w:qFormat/>
    <w:rsid w:val="000F2E00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9D47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D47D0"/>
    <w:rPr>
      <w:rFonts w:ascii="Calibri" w:eastAsia="Calibri" w:hAnsi="Calibri" w:cs="Times New Roman"/>
      <w:kern w:val="0"/>
      <w:sz w:val="22"/>
      <w14:ligatures w14:val="none"/>
    </w:rPr>
  </w:style>
  <w:style w:type="table" w:styleId="TableGrid">
    <w:name w:val="Table Grid"/>
    <w:basedOn w:val="TableNormal"/>
    <w:uiPriority w:val="59"/>
    <w:rsid w:val="000A0B39"/>
    <w:pPr>
      <w:spacing w:after="0" w:line="240" w:lineRule="auto"/>
    </w:pPr>
    <w:rPr>
      <w:rFonts w:asciiTheme="minorHAnsi" w:hAnsiTheme="minorHAnsi"/>
      <w:kern w:val="0"/>
      <w:sz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F771BC"/>
    <w:pPr>
      <w:spacing w:after="0" w:line="240" w:lineRule="auto"/>
    </w:pPr>
    <w:rPr>
      <w:rFonts w:ascii="Calibri" w:eastAsia="Calibri" w:hAnsi="Calibri" w:cs="Times New Roman"/>
      <w:kern w:val="0"/>
      <w:sz w:val="22"/>
      <w14:ligatures w14:val="none"/>
    </w:rPr>
  </w:style>
  <w:style w:type="character" w:styleId="CommentReference">
    <w:name w:val="annotation reference"/>
    <w:basedOn w:val="DefaultParagraphFont"/>
    <w:uiPriority w:val="99"/>
    <w:semiHidden/>
    <w:unhideWhenUsed/>
    <w:rsid w:val="00C55CD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C55CD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55CD4"/>
    <w:rPr>
      <w:rFonts w:ascii="Calibri" w:eastAsia="Calibri" w:hAnsi="Calibri" w:cs="Times New Roman"/>
      <w:kern w:val="0"/>
      <w:sz w:val="20"/>
      <w:szCs w:val="20"/>
      <w14:ligatures w14:val="non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55CD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55CD4"/>
    <w:rPr>
      <w:rFonts w:ascii="Calibri" w:eastAsia="Calibri" w:hAnsi="Calibri" w:cs="Times New Roman"/>
      <w:b/>
      <w:bCs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80f9652-7168-49c4-94ba-f96babf4e92d" xsi:nil="true"/>
    <lcf76f155ced4ddcb4097134ff3c332f xmlns="e316c462-89d3-4e08-9a0c-46104fb487d1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20A42F66F60834DA97BF97380977CFD" ma:contentTypeVersion="18" ma:contentTypeDescription="Stvaranje novog dokumenta." ma:contentTypeScope="" ma:versionID="49a8db73a7bc87d6e095f360f681a105">
  <xsd:schema xmlns:xsd="http://www.w3.org/2001/XMLSchema" xmlns:xs="http://www.w3.org/2001/XMLSchema" xmlns:p="http://schemas.microsoft.com/office/2006/metadata/properties" xmlns:ns2="e316c462-89d3-4e08-9a0c-46104fb487d1" xmlns:ns3="980f9652-7168-49c4-94ba-f96babf4e92d" targetNamespace="http://schemas.microsoft.com/office/2006/metadata/properties" ma:root="true" ma:fieldsID="2473baa7edae6e1416cb1e8c33b39ec6" ns2:_="" ns3:_="">
    <xsd:import namespace="e316c462-89d3-4e08-9a0c-46104fb487d1"/>
    <xsd:import namespace="980f9652-7168-49c4-94ba-f96babf4e92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16c462-89d3-4e08-9a0c-46104fb487d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0" nillable="true" ma:taxonomy="true" ma:internalName="lcf76f155ced4ddcb4097134ff3c332f" ma:taxonomyFieldName="MediaServiceImageTags" ma:displayName="Oznake slika" ma:readOnly="false" ma:fieldId="{5cf76f15-5ced-4ddc-b409-7134ff3c332f}" ma:taxonomyMulti="true" ma:sspId="b9aad1d1-6fce-4d48-ab64-f62650dd02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4" nillable="true" ma:displayName="Location" ma:description="" ma:indexed="true" ma:internalName="MediaServiceLocation" ma:readOnly="true">
      <xsd:simpleType>
        <xsd:restriction base="dms:Text"/>
      </xsd:simpleType>
    </xsd:element>
    <xsd:element name="MediaLengthInSeconds" ma:index="2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0f9652-7168-49c4-94ba-f96babf4e92d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Zajednički se koristi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Detalji o zajedničkom korištenju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60d44c7c-861b-49c2-b5e1-31c5c6d698b8}" ma:internalName="TaxCatchAll" ma:showField="CatchAllData" ma:web="980f9652-7168-49c4-94ba-f96babf4e92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32C696C-BC0F-4E0D-81B0-A3971BA2917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CFE055-1C64-4AD1-95A6-147082CAE3C5}">
  <ds:schemaRefs>
    <ds:schemaRef ds:uri="http://schemas.microsoft.com/office/2006/metadata/properties"/>
    <ds:schemaRef ds:uri="http://schemas.microsoft.com/office/infopath/2007/PartnerControls"/>
    <ds:schemaRef ds:uri="980f9652-7168-49c4-94ba-f96babf4e92d"/>
    <ds:schemaRef ds:uri="e316c462-89d3-4e08-9a0c-46104fb487d1"/>
  </ds:schemaRefs>
</ds:datastoreItem>
</file>

<file path=customXml/itemProps3.xml><?xml version="1.0" encoding="utf-8"?>
<ds:datastoreItem xmlns:ds="http://schemas.openxmlformats.org/officeDocument/2006/customXml" ds:itemID="{72DAB554-E318-4D47-BDC2-C9D0BD463B4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33218AC-C1E8-4417-B03B-B6EF2922229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316c462-89d3-4e08-9a0c-46104fb487d1"/>
    <ds:schemaRef ds:uri="980f9652-7168-49c4-94ba-f96babf4e92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183</TotalTime>
  <Pages>4</Pages>
  <Words>1228</Words>
  <Characters>7003</Characters>
  <Application>Microsoft Office Word</Application>
  <DocSecurity>0</DocSecurity>
  <Lines>58</Lines>
  <Paragraphs>16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Marijana Šarčević</dc:creator>
  <cp:keywords/>
  <dc:description/>
  <cp:lastModifiedBy>Sanja Ribić</cp:lastModifiedBy>
  <cp:revision>109</cp:revision>
  <cp:lastPrinted>2025-10-16T11:03:00Z</cp:lastPrinted>
  <dcterms:created xsi:type="dcterms:W3CDTF">2024-01-17T19:39:00Z</dcterms:created>
  <dcterms:modified xsi:type="dcterms:W3CDTF">2025-10-16T11:04:00Z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0x010100820A42F66F60834DA97BF97380977CFD</vt:lpwstr>
  </property>
  <property fmtid="{D5CDD505-2E9C-101B-9397-08002B2CF9AE}" pid="3" name="MediaServiceImageTags">
    <vt:lpwstr/>
  </property>
</Properties>
</file>